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16" w:rsidRDefault="00F50816" w:rsidP="008A5CE3">
      <w:pPr>
        <w:jc w:val="center"/>
        <w:rPr>
          <w:sz w:val="28"/>
          <w:szCs w:val="28"/>
        </w:rPr>
      </w:pPr>
    </w:p>
    <w:p w:rsidR="00F50816" w:rsidRDefault="00F50816" w:rsidP="008A5C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F50816" w:rsidRDefault="00F50816" w:rsidP="008A5CE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«Красновеликанское»</w:t>
      </w:r>
    </w:p>
    <w:p w:rsidR="00F50816" w:rsidRDefault="00F50816" w:rsidP="008A5CE3">
      <w:pPr>
        <w:rPr>
          <w:sz w:val="28"/>
          <w:szCs w:val="28"/>
        </w:rPr>
      </w:pPr>
    </w:p>
    <w:p w:rsidR="00F50816" w:rsidRDefault="00F50816" w:rsidP="008A5CE3">
      <w:pPr>
        <w:jc w:val="center"/>
        <w:rPr>
          <w:b/>
          <w:sz w:val="32"/>
          <w:szCs w:val="32"/>
        </w:rPr>
      </w:pPr>
      <w:r w:rsidRPr="00CC3DAD">
        <w:rPr>
          <w:b/>
          <w:sz w:val="32"/>
          <w:szCs w:val="32"/>
        </w:rPr>
        <w:t>ПОСТАНОВЛЕНИЕ</w:t>
      </w:r>
    </w:p>
    <w:p w:rsidR="00F50816" w:rsidRPr="00CC3DAD" w:rsidRDefault="00F50816" w:rsidP="008A5CE3">
      <w:pPr>
        <w:jc w:val="center"/>
        <w:rPr>
          <w:b/>
          <w:sz w:val="32"/>
          <w:szCs w:val="32"/>
        </w:rPr>
      </w:pPr>
    </w:p>
    <w:p w:rsidR="00F50816" w:rsidRDefault="00F50816" w:rsidP="008A5CE3">
      <w:pPr>
        <w:jc w:val="center"/>
        <w:rPr>
          <w:b/>
          <w:sz w:val="32"/>
          <w:szCs w:val="32"/>
        </w:rPr>
      </w:pPr>
    </w:p>
    <w:p w:rsidR="00F50816" w:rsidRDefault="00F81B2C" w:rsidP="008A5CE3">
      <w:pPr>
        <w:rPr>
          <w:sz w:val="28"/>
          <w:szCs w:val="28"/>
        </w:rPr>
      </w:pPr>
      <w:r>
        <w:rPr>
          <w:sz w:val="28"/>
          <w:szCs w:val="28"/>
        </w:rPr>
        <w:t>10 октября</w:t>
      </w:r>
      <w:r w:rsidR="00F50816" w:rsidRPr="00480439">
        <w:rPr>
          <w:sz w:val="28"/>
          <w:szCs w:val="28"/>
        </w:rPr>
        <w:t xml:space="preserve"> 2019 года                                                    </w:t>
      </w:r>
      <w:r>
        <w:rPr>
          <w:sz w:val="28"/>
          <w:szCs w:val="28"/>
        </w:rPr>
        <w:t xml:space="preserve">                           № 94</w:t>
      </w:r>
      <w:bookmarkStart w:id="0" w:name="_GoBack"/>
      <w:bookmarkEnd w:id="0"/>
      <w:r w:rsidR="00F50816" w:rsidRPr="00480439">
        <w:rPr>
          <w:sz w:val="28"/>
          <w:szCs w:val="28"/>
        </w:rPr>
        <w:t>а</w:t>
      </w:r>
    </w:p>
    <w:p w:rsidR="00F50816" w:rsidRDefault="00F50816" w:rsidP="008A5CE3">
      <w:pPr>
        <w:rPr>
          <w:sz w:val="28"/>
          <w:szCs w:val="28"/>
        </w:rPr>
      </w:pPr>
    </w:p>
    <w:p w:rsidR="00F50816" w:rsidRDefault="00F50816" w:rsidP="008A5CE3">
      <w:pPr>
        <w:rPr>
          <w:sz w:val="28"/>
          <w:szCs w:val="28"/>
        </w:rPr>
      </w:pPr>
    </w:p>
    <w:p w:rsidR="00F50816" w:rsidRDefault="00F50816" w:rsidP="008A5CE3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Красный Великан</w:t>
      </w:r>
    </w:p>
    <w:p w:rsidR="00F50816" w:rsidRDefault="00F50816" w:rsidP="008A5CE3">
      <w:pPr>
        <w:jc w:val="center"/>
        <w:rPr>
          <w:sz w:val="28"/>
          <w:szCs w:val="28"/>
        </w:rPr>
      </w:pPr>
    </w:p>
    <w:p w:rsidR="00F50816" w:rsidRDefault="00F50816" w:rsidP="008A5CE3">
      <w:pPr>
        <w:jc w:val="center"/>
        <w:rPr>
          <w:sz w:val="28"/>
          <w:szCs w:val="28"/>
        </w:rPr>
      </w:pPr>
    </w:p>
    <w:p w:rsidR="00F50816" w:rsidRDefault="00F50816" w:rsidP="008A5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исполнения бюджета сельского поселения «Красновеликанское»</w:t>
      </w:r>
    </w:p>
    <w:p w:rsidR="00F50816" w:rsidRDefault="00F50816" w:rsidP="008A5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девять месяцев 2019 года</w:t>
      </w:r>
    </w:p>
    <w:p w:rsidR="00F50816" w:rsidRDefault="00F50816" w:rsidP="008A5CE3">
      <w:pPr>
        <w:jc w:val="center"/>
        <w:rPr>
          <w:b/>
          <w:sz w:val="28"/>
          <w:szCs w:val="28"/>
        </w:rPr>
      </w:pPr>
    </w:p>
    <w:p w:rsidR="00F50816" w:rsidRDefault="00F50816" w:rsidP="008A5CE3">
      <w:pPr>
        <w:jc w:val="center"/>
        <w:rPr>
          <w:b/>
          <w:sz w:val="28"/>
          <w:szCs w:val="28"/>
        </w:rPr>
      </w:pPr>
    </w:p>
    <w:p w:rsidR="00F50816" w:rsidRDefault="00F50816" w:rsidP="008A5C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</w:t>
      </w:r>
      <w:r w:rsidRPr="00AE2265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абзацем 1 пункта 5 статьи 264.2 Бюджетного Кодекса Российской Федерации, администрация сельского поселения «Красновеликанское»</w:t>
      </w:r>
    </w:p>
    <w:p w:rsidR="00F50816" w:rsidRDefault="00F50816" w:rsidP="008A5CE3">
      <w:pPr>
        <w:ind w:firstLine="708"/>
        <w:jc w:val="center"/>
        <w:rPr>
          <w:sz w:val="28"/>
          <w:szCs w:val="28"/>
        </w:rPr>
      </w:pPr>
    </w:p>
    <w:p w:rsidR="00F50816" w:rsidRDefault="00F50816" w:rsidP="00981155">
      <w:pPr>
        <w:ind w:firstLine="708"/>
        <w:jc w:val="center"/>
        <w:rPr>
          <w:sz w:val="28"/>
          <w:szCs w:val="28"/>
        </w:rPr>
      </w:pPr>
      <w:r w:rsidRPr="00802DA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802DAA">
        <w:rPr>
          <w:sz w:val="28"/>
          <w:szCs w:val="28"/>
        </w:rPr>
        <w:t>:</w:t>
      </w:r>
    </w:p>
    <w:p w:rsidR="00F50816" w:rsidRDefault="00F50816" w:rsidP="003724B1">
      <w:pPr>
        <w:ind w:firstLine="708"/>
        <w:jc w:val="both"/>
        <w:rPr>
          <w:sz w:val="28"/>
          <w:szCs w:val="28"/>
        </w:rPr>
      </w:pPr>
      <w:r w:rsidRPr="00981155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Утвердить:</w:t>
      </w:r>
    </w:p>
    <w:p w:rsidR="00F50816" w:rsidRDefault="00F50816" w:rsidP="00372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отчет об исполнении бюджета сельского поселения «Красновеликанское» за девять месяцев 2019 года с основными характеристиками бюджета сельского поселения «Красновеликанское» на 2019 год:</w:t>
      </w:r>
    </w:p>
    <w:p w:rsidR="00F50816" w:rsidRDefault="00F50816" w:rsidP="00B60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 доходов бюджета сельского поселения «Красновеликанское» в сумме </w:t>
      </w:r>
      <w:r>
        <w:rPr>
          <w:color w:val="000000"/>
          <w:spacing w:val="1"/>
          <w:sz w:val="28"/>
          <w:szCs w:val="28"/>
        </w:rPr>
        <w:t>2443,5</w:t>
      </w:r>
      <w:r w:rsidRPr="00591A46"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объем безвозмездных поступлений от других бюджетов бюджетной системы Российской Федерации </w:t>
      </w:r>
      <w:r>
        <w:rPr>
          <w:color w:val="000000"/>
          <w:spacing w:val="1"/>
          <w:sz w:val="28"/>
          <w:szCs w:val="28"/>
        </w:rPr>
        <w:t xml:space="preserve">2241,3 </w:t>
      </w:r>
      <w:r>
        <w:rPr>
          <w:sz w:val="28"/>
          <w:szCs w:val="28"/>
        </w:rPr>
        <w:t>тыс. рублей;</w:t>
      </w:r>
    </w:p>
    <w:p w:rsidR="00F50816" w:rsidRDefault="00F50816" w:rsidP="00372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бюджета сельского поселения «Красновеликанское» в сумме </w:t>
      </w:r>
      <w:r>
        <w:rPr>
          <w:color w:val="000000"/>
          <w:spacing w:val="1"/>
          <w:sz w:val="28"/>
          <w:szCs w:val="28"/>
        </w:rPr>
        <w:t xml:space="preserve">2415,9 </w:t>
      </w:r>
      <w:r>
        <w:rPr>
          <w:sz w:val="28"/>
          <w:szCs w:val="28"/>
        </w:rPr>
        <w:t>тыс. рублей;</w:t>
      </w:r>
    </w:p>
    <w:p w:rsidR="00F50816" w:rsidRDefault="00F50816" w:rsidP="00372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профицита бюджета сельского поселения «Красновеликанское» в сумме </w:t>
      </w:r>
      <w:r>
        <w:rPr>
          <w:color w:val="000000"/>
          <w:spacing w:val="1"/>
          <w:sz w:val="28"/>
          <w:szCs w:val="28"/>
        </w:rPr>
        <w:t xml:space="preserve">0 </w:t>
      </w:r>
      <w:r>
        <w:rPr>
          <w:sz w:val="28"/>
          <w:szCs w:val="28"/>
        </w:rPr>
        <w:t>тыс. рублей.</w:t>
      </w:r>
    </w:p>
    <w:p w:rsidR="00F50816" w:rsidRDefault="00F50816" w:rsidP="00B60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№1 к настоящему постановлению – исполнение доходов бюджета сельского поселения «Красновеликанское» за девять месяцев 2019 года по кодам классификации доходов бюджета.</w:t>
      </w:r>
    </w:p>
    <w:p w:rsidR="00F50816" w:rsidRDefault="00F50816" w:rsidP="00B60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№2 к настоящему постановлению – исполнение доходов бюджета сельского поселения «Красновеликанское» за девять месяцев 2019 года по кодам видов доходов, подвидов доходов, классификации операций сектора государственного управления, относящихся к доходам бюджета.</w:t>
      </w:r>
    </w:p>
    <w:p w:rsidR="00F50816" w:rsidRDefault="00F50816" w:rsidP="00B6043D">
      <w:pPr>
        <w:shd w:val="clear" w:color="auto" w:fill="FFFFFF"/>
        <w:ind w:firstLine="708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sz w:val="28"/>
          <w:szCs w:val="28"/>
        </w:rPr>
        <w:t xml:space="preserve">4) Приложение №3 к настоящему постановлению – исполнение расходов бюджета сельского поселения «Красновеликанское» за девять месяцев 2019 года по </w:t>
      </w:r>
      <w:r w:rsidRPr="00CC6D64">
        <w:rPr>
          <w:bCs/>
          <w:color w:val="000000"/>
          <w:sz w:val="28"/>
          <w:szCs w:val="28"/>
        </w:rPr>
        <w:t xml:space="preserve">разделам, подразделам, целевым статьям группам и подгруппам </w:t>
      </w:r>
      <w:proofErr w:type="gramStart"/>
      <w:r w:rsidRPr="00CC6D64">
        <w:rPr>
          <w:bCs/>
          <w:color w:val="000000"/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F50816" w:rsidRDefault="00F50816" w:rsidP="00B60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Приложение №4 к настоящему постановлению – исполнение ведомственной структуры расходов бюджета сельского поселения «Красновеликанское» за девять месяцев 2019 года.</w:t>
      </w:r>
    </w:p>
    <w:p w:rsidR="00F50816" w:rsidRDefault="00F50816" w:rsidP="00372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Приложение №5 к настоящему постановлению – исполнение источников финансирования дефицита бюджета сельского поселения «Красновеликанское» за девять месяцев 2019 года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>.</w:t>
      </w:r>
    </w:p>
    <w:p w:rsidR="00F50816" w:rsidRDefault="00F50816" w:rsidP="00372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Приложение № 6 к настоящему постановлению – исполнение источников финансирования дефицита бюджета сельского поселения «Красновеликанское» за девять месяцев 2019 года по кодам групп, подгрупп, статей, видов </w:t>
      </w:r>
      <w:proofErr w:type="gramStart"/>
      <w:r>
        <w:rPr>
          <w:sz w:val="28"/>
          <w:szCs w:val="28"/>
        </w:rPr>
        <w:t>источников финансирования дефицита бюджета классификации операций сектора государственного</w:t>
      </w:r>
      <w:proofErr w:type="gramEnd"/>
      <w:r>
        <w:rPr>
          <w:sz w:val="28"/>
          <w:szCs w:val="28"/>
        </w:rPr>
        <w:t xml:space="preserve"> управления, относящихся к источникам финансирования дефицита бюджета.</w:t>
      </w:r>
    </w:p>
    <w:p w:rsidR="00F50816" w:rsidRDefault="00F50816" w:rsidP="003724B1">
      <w:pPr>
        <w:ind w:firstLine="708"/>
        <w:jc w:val="both"/>
        <w:rPr>
          <w:b/>
          <w:sz w:val="28"/>
          <w:szCs w:val="28"/>
        </w:rPr>
      </w:pPr>
    </w:p>
    <w:p w:rsidR="00F50816" w:rsidRPr="0058395C" w:rsidRDefault="00F50816" w:rsidP="00981155">
      <w:pPr>
        <w:adjustRightInd w:val="0"/>
        <w:ind w:firstLine="709"/>
        <w:jc w:val="both"/>
        <w:rPr>
          <w:sz w:val="28"/>
          <w:szCs w:val="28"/>
        </w:rPr>
      </w:pPr>
      <w:r w:rsidRPr="000B397C">
        <w:rPr>
          <w:sz w:val="28"/>
          <w:szCs w:val="28"/>
        </w:rPr>
        <w:t>2. Настоящее постановление вступает в силу на следующий день, после</w:t>
      </w:r>
      <w:r w:rsidRPr="003B55E1">
        <w:rPr>
          <w:sz w:val="28"/>
          <w:szCs w:val="28"/>
        </w:rPr>
        <w:t xml:space="preserve"> дня его официального опубликования (обнародования).</w:t>
      </w:r>
    </w:p>
    <w:p w:rsidR="00F50816" w:rsidRDefault="00F50816" w:rsidP="0098115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50816" w:rsidRDefault="00F50816" w:rsidP="0098115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55E1">
        <w:rPr>
          <w:sz w:val="28"/>
          <w:szCs w:val="28"/>
        </w:rPr>
        <w:t>. Обнародовать настоящее постан</w:t>
      </w:r>
      <w:r>
        <w:rPr>
          <w:sz w:val="28"/>
          <w:szCs w:val="28"/>
        </w:rPr>
        <w:t>овление в установленном порядке.</w:t>
      </w:r>
      <w:r w:rsidRPr="003B55E1">
        <w:rPr>
          <w:sz w:val="28"/>
          <w:szCs w:val="28"/>
        </w:rPr>
        <w:t xml:space="preserve"> </w:t>
      </w:r>
    </w:p>
    <w:p w:rsidR="00F50816" w:rsidRDefault="00F50816" w:rsidP="003724B1">
      <w:pPr>
        <w:jc w:val="both"/>
        <w:rPr>
          <w:sz w:val="28"/>
          <w:szCs w:val="28"/>
        </w:rPr>
      </w:pPr>
    </w:p>
    <w:p w:rsidR="00F50816" w:rsidRDefault="00F50816" w:rsidP="003724B1">
      <w:pPr>
        <w:jc w:val="both"/>
        <w:outlineLvl w:val="0"/>
        <w:rPr>
          <w:sz w:val="28"/>
          <w:szCs w:val="28"/>
        </w:rPr>
      </w:pPr>
    </w:p>
    <w:p w:rsidR="00F50816" w:rsidRDefault="00F50816" w:rsidP="003724B1">
      <w:pPr>
        <w:jc w:val="both"/>
        <w:outlineLvl w:val="0"/>
        <w:rPr>
          <w:sz w:val="28"/>
          <w:szCs w:val="28"/>
        </w:rPr>
      </w:pPr>
    </w:p>
    <w:p w:rsidR="00F50816" w:rsidRDefault="00F50816" w:rsidP="00B6043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50816" w:rsidRPr="00D14A93" w:rsidRDefault="00F50816" w:rsidP="00B6043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«Красновеликанское»:                                                </w:t>
      </w:r>
      <w:proofErr w:type="spellStart"/>
      <w:r>
        <w:rPr>
          <w:sz w:val="28"/>
          <w:szCs w:val="28"/>
        </w:rPr>
        <w:t>А.В.Марельтуев</w:t>
      </w:r>
      <w:proofErr w:type="spellEnd"/>
      <w:r>
        <w:rPr>
          <w:sz w:val="28"/>
          <w:szCs w:val="28"/>
        </w:rPr>
        <w:br w:type="page"/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2"/>
      </w:tblGrid>
      <w:tr w:rsidR="00F50816" w:rsidRPr="005F2C93" w:rsidTr="003724B1">
        <w:trPr>
          <w:trHeight w:val="993"/>
        </w:trPr>
        <w:tc>
          <w:tcPr>
            <w:tcW w:w="4962" w:type="dxa"/>
          </w:tcPr>
          <w:p w:rsidR="00F50816" w:rsidRPr="005F2C93" w:rsidRDefault="00F50816" w:rsidP="003724B1">
            <w:pPr>
              <w:jc w:val="center"/>
            </w:pPr>
            <w:r w:rsidRPr="005F2C93">
              <w:t>ПРИЛОЖЕНИЕ № 1</w:t>
            </w:r>
          </w:p>
          <w:p w:rsidR="00F50816" w:rsidRDefault="00F50816" w:rsidP="003724B1">
            <w:pPr>
              <w:jc w:val="center"/>
            </w:pPr>
            <w:r w:rsidRPr="005F2C93">
              <w:t xml:space="preserve">к </w:t>
            </w:r>
            <w:r>
              <w:t>постановлению Администрации</w:t>
            </w:r>
          </w:p>
          <w:p w:rsidR="00F50816" w:rsidRPr="005F2C93" w:rsidRDefault="00F50816" w:rsidP="003724B1">
            <w:pPr>
              <w:jc w:val="center"/>
            </w:pPr>
            <w:r w:rsidRPr="005F2C93">
              <w:t>сельского поселения «</w:t>
            </w:r>
            <w:r>
              <w:t>Красновеликанское</w:t>
            </w:r>
            <w:r w:rsidRPr="005F2C93">
              <w:t>»</w:t>
            </w:r>
          </w:p>
          <w:p w:rsidR="00F50816" w:rsidRPr="005F2C93" w:rsidRDefault="00F50816" w:rsidP="00981155">
            <w:pPr>
              <w:jc w:val="center"/>
            </w:pPr>
            <w:r w:rsidRPr="00480439">
              <w:t>от 25 ноября 2019 года № 102</w:t>
            </w:r>
            <w:r>
              <w:t xml:space="preserve"> а </w:t>
            </w:r>
            <w:r w:rsidRPr="005F2C93">
              <w:t>«Об утверждении исполнения бюджета сельского поселения «</w:t>
            </w:r>
            <w:r>
              <w:t>Красновеликанское</w:t>
            </w:r>
            <w:r w:rsidRPr="005F2C93">
              <w:t xml:space="preserve">» за </w:t>
            </w:r>
            <w:r>
              <w:t xml:space="preserve">девять месяцев </w:t>
            </w:r>
            <w:r w:rsidRPr="005F2C93">
              <w:t>201</w:t>
            </w:r>
            <w:r>
              <w:t>9</w:t>
            </w:r>
            <w:r w:rsidRPr="005F2C93">
              <w:t xml:space="preserve"> год</w:t>
            </w:r>
            <w:r>
              <w:t>а</w:t>
            </w:r>
            <w:r w:rsidRPr="005F2C93">
              <w:t>»</w:t>
            </w:r>
          </w:p>
        </w:tc>
      </w:tr>
    </w:tbl>
    <w:p w:rsidR="00F50816" w:rsidRPr="005F2C93" w:rsidRDefault="00F50816" w:rsidP="003724B1">
      <w:pPr>
        <w:jc w:val="center"/>
        <w:rPr>
          <w:b/>
          <w:bCs/>
        </w:rPr>
      </w:pPr>
    </w:p>
    <w:p w:rsidR="00F50816" w:rsidRDefault="00F50816" w:rsidP="003724B1">
      <w:pPr>
        <w:jc w:val="center"/>
        <w:outlineLvl w:val="0"/>
        <w:rPr>
          <w:b/>
          <w:bCs/>
        </w:rPr>
      </w:pPr>
    </w:p>
    <w:p w:rsidR="00F50816" w:rsidRPr="00B943A2" w:rsidRDefault="00F50816" w:rsidP="003724B1">
      <w:pPr>
        <w:pStyle w:val="a4"/>
        <w:jc w:val="center"/>
        <w:rPr>
          <w:b/>
        </w:rPr>
      </w:pPr>
      <w:r>
        <w:rPr>
          <w:b/>
        </w:rPr>
        <w:t>ИСПОЛНЕНИЕ ДОХОДОВ</w:t>
      </w:r>
    </w:p>
    <w:p w:rsidR="00F50816" w:rsidRPr="008E0240" w:rsidRDefault="00F50816" w:rsidP="003724B1">
      <w:pPr>
        <w:pStyle w:val="a4"/>
        <w:jc w:val="center"/>
        <w:rPr>
          <w:b/>
        </w:rPr>
      </w:pPr>
      <w:r>
        <w:rPr>
          <w:b/>
        </w:rPr>
        <w:t>БЮДЖЕТА СЕЛЬСКОГО ПОСЕЛЕНИЯ «КРАСНОВЕЛИКАНСКОЕ» ЗА ДЕВЯТЬ МЕСЯЦЕВ 2019 ГОДА</w:t>
      </w:r>
    </w:p>
    <w:p w:rsidR="00F50816" w:rsidRPr="00C010D6" w:rsidRDefault="00F50816" w:rsidP="003724B1">
      <w:pPr>
        <w:pStyle w:val="a4"/>
        <w:jc w:val="center"/>
        <w:rPr>
          <w:b/>
        </w:rPr>
      </w:pPr>
      <w:r>
        <w:rPr>
          <w:b/>
        </w:rPr>
        <w:t>ПО КОДАМ КЛАССИФИКАЦИИ ДОХОДОВ БЮДЖЕТА</w:t>
      </w:r>
    </w:p>
    <w:p w:rsidR="00F50816" w:rsidRDefault="00F50816" w:rsidP="003724B1">
      <w:pPr>
        <w:pStyle w:val="a4"/>
        <w:jc w:val="right"/>
      </w:pPr>
      <w:r w:rsidRPr="005F2C93">
        <w:rPr>
          <w:b/>
        </w:rPr>
        <w:t xml:space="preserve">                                                        </w:t>
      </w:r>
    </w:p>
    <w:p w:rsidR="00F50816" w:rsidRDefault="00F50816" w:rsidP="003724B1">
      <w:pPr>
        <w:jc w:val="center"/>
        <w:outlineLvl w:val="0"/>
        <w:rPr>
          <w:b/>
          <w:bCs/>
        </w:rPr>
      </w:pPr>
    </w:p>
    <w:tbl>
      <w:tblPr>
        <w:tblW w:w="9256" w:type="dxa"/>
        <w:tblInd w:w="93" w:type="dxa"/>
        <w:tblLook w:val="00A0" w:firstRow="1" w:lastRow="0" w:firstColumn="1" w:lastColumn="0" w:noHBand="0" w:noVBand="0"/>
      </w:tblPr>
      <w:tblGrid>
        <w:gridCol w:w="1996"/>
        <w:gridCol w:w="3831"/>
        <w:gridCol w:w="1143"/>
        <w:gridCol w:w="1143"/>
        <w:gridCol w:w="1143"/>
      </w:tblGrid>
      <w:tr w:rsidR="00F50816" w:rsidRPr="001F335B" w:rsidTr="00EB1285">
        <w:trPr>
          <w:trHeight w:val="50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16" w:rsidRPr="001F335B" w:rsidRDefault="00F50816" w:rsidP="003111DD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Утверждено на 201</w:t>
            </w:r>
            <w:r>
              <w:rPr>
                <w:color w:val="000000"/>
                <w:sz w:val="16"/>
                <w:szCs w:val="16"/>
              </w:rPr>
              <w:t>9</w:t>
            </w:r>
            <w:r w:rsidRPr="001F335B">
              <w:rPr>
                <w:color w:val="000000"/>
                <w:sz w:val="16"/>
                <w:szCs w:val="16"/>
              </w:rPr>
              <w:t xml:space="preserve"> г.  тыс. рублей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0816" w:rsidRPr="001F335B" w:rsidRDefault="00F50816" w:rsidP="002C5A3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Кассовое исполнение за </w:t>
            </w:r>
            <w:r>
              <w:rPr>
                <w:color w:val="000000"/>
                <w:sz w:val="16"/>
                <w:szCs w:val="16"/>
              </w:rPr>
              <w:t xml:space="preserve">девять месяцев </w:t>
            </w:r>
            <w:r w:rsidRPr="001F335B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9</w:t>
            </w:r>
            <w:r w:rsidRPr="001F335B">
              <w:rPr>
                <w:color w:val="000000"/>
                <w:sz w:val="16"/>
                <w:szCs w:val="16"/>
              </w:rPr>
              <w:t xml:space="preserve"> г.  тыс. рублей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F50816" w:rsidRPr="001F335B" w:rsidTr="00EB1285">
        <w:trPr>
          <w:trHeight w:val="285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16" w:rsidRPr="001F335B" w:rsidRDefault="00F50816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16" w:rsidRPr="001F335B" w:rsidRDefault="00F50816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16" w:rsidRPr="001F335B" w:rsidRDefault="00F50816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rPr>
                <w:color w:val="000000"/>
                <w:sz w:val="16"/>
                <w:szCs w:val="16"/>
              </w:rPr>
            </w:pPr>
          </w:p>
        </w:tc>
      </w:tr>
      <w:tr w:rsidR="00F50816" w:rsidRPr="001F335B" w:rsidTr="00EB1285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16" w:rsidRPr="001F335B" w:rsidRDefault="00F50816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0816" w:rsidRPr="001F335B" w:rsidRDefault="00F50816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F50816" w:rsidRPr="001F335B" w:rsidRDefault="00F50816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5</w:t>
            </w:r>
          </w:p>
        </w:tc>
      </w:tr>
      <w:tr w:rsidR="00F50816" w:rsidRPr="001F335B" w:rsidTr="00EB1285">
        <w:trPr>
          <w:trHeight w:val="345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3724B1">
            <w:pPr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3990,9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2443,5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61,2</w:t>
            </w:r>
          </w:p>
        </w:tc>
      </w:tr>
      <w:tr w:rsidR="00F50816" w:rsidRPr="001F335B" w:rsidTr="00EB1285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F50816" w:rsidRPr="001F335B" w:rsidRDefault="00F50816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F50816" w:rsidRPr="001F335B" w:rsidRDefault="00F50816" w:rsidP="003724B1">
            <w:pPr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50816" w:rsidRPr="001F335B" w:rsidTr="00EB1285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00010000000000000000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F81B2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34,8</w:t>
            </w:r>
          </w:p>
        </w:tc>
      </w:tr>
      <w:tr w:rsidR="00F50816" w:rsidRPr="001F335B" w:rsidTr="00EB1285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00010100000000000000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F81B2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24,2</w:t>
            </w:r>
          </w:p>
        </w:tc>
      </w:tr>
      <w:tr w:rsidR="00F50816" w:rsidRPr="001F335B" w:rsidTr="00EB1285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18210102000010000110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F81B2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24,2</w:t>
            </w:r>
          </w:p>
        </w:tc>
      </w:tr>
      <w:tr w:rsidR="00F50816" w:rsidRPr="001F335B" w:rsidTr="00EB1285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372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18210500000000000000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F81B2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11,8</w:t>
            </w:r>
          </w:p>
        </w:tc>
      </w:tr>
      <w:tr w:rsidR="00F50816" w:rsidRPr="001F335B" w:rsidTr="00EB1285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Default="00F50816" w:rsidP="00372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18210503000010000110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Default="00F50816" w:rsidP="00F81B2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11,8</w:t>
            </w:r>
          </w:p>
        </w:tc>
      </w:tr>
      <w:tr w:rsidR="00F50816" w:rsidRPr="001F335B" w:rsidTr="00EB1285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18210600000000000000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F81B2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57,8</w:t>
            </w:r>
          </w:p>
        </w:tc>
      </w:tr>
      <w:tr w:rsidR="00F50816" w:rsidRPr="001F335B" w:rsidTr="00EB1285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18210601000000000110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F81B2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0318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F50816" w:rsidRPr="001F335B" w:rsidTr="00EB1285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18210606000000000110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F81B2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58,0</w:t>
            </w:r>
          </w:p>
        </w:tc>
      </w:tr>
      <w:tr w:rsidR="00F50816" w:rsidRPr="001F335B" w:rsidTr="00EB1285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80220000000000000000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F81B2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3409,3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AC59C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2241,3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65,7</w:t>
            </w:r>
          </w:p>
        </w:tc>
      </w:tr>
      <w:tr w:rsidR="00F50816" w:rsidRPr="001F335B" w:rsidTr="00EB1285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8022021000000000015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F81B2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1377,8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1150,8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83,5</w:t>
            </w:r>
          </w:p>
        </w:tc>
      </w:tr>
      <w:tr w:rsidR="00F50816" w:rsidRPr="001F335B" w:rsidTr="00EB1285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8022022000000000015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F81B2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1300,2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36,2</w:t>
            </w:r>
          </w:p>
        </w:tc>
      </w:tr>
      <w:tr w:rsidR="00F50816" w:rsidRPr="001F335B" w:rsidTr="00EB1285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8022023000000000015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F81B2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74,9</w:t>
            </w:r>
          </w:p>
        </w:tc>
      </w:tr>
      <w:tr w:rsidR="00F50816" w:rsidRPr="001F335B" w:rsidTr="00EB1285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8022020400000000015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F81B2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626,8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86,4</w:t>
            </w:r>
          </w:p>
        </w:tc>
      </w:tr>
    </w:tbl>
    <w:p w:rsidR="00F50816" w:rsidRDefault="00F50816" w:rsidP="0068488D">
      <w:pPr>
        <w:outlineLvl w:val="0"/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2"/>
      </w:tblGrid>
      <w:tr w:rsidR="00F50816" w:rsidRPr="005F2C93" w:rsidTr="003724B1">
        <w:trPr>
          <w:trHeight w:val="993"/>
        </w:trPr>
        <w:tc>
          <w:tcPr>
            <w:tcW w:w="4962" w:type="dxa"/>
          </w:tcPr>
          <w:p w:rsidR="00F50816" w:rsidRPr="005F2C93" w:rsidRDefault="00F50816" w:rsidP="003724B1">
            <w:pPr>
              <w:jc w:val="center"/>
            </w:pPr>
            <w:r w:rsidRPr="005F2C93">
              <w:t xml:space="preserve">ПРИЛОЖЕНИЕ № </w:t>
            </w:r>
            <w:r>
              <w:t>2</w:t>
            </w:r>
          </w:p>
          <w:p w:rsidR="00F50816" w:rsidRDefault="00F50816" w:rsidP="003724B1">
            <w:pPr>
              <w:jc w:val="center"/>
            </w:pPr>
            <w:r w:rsidRPr="005F2C93">
              <w:t xml:space="preserve">к </w:t>
            </w:r>
            <w:r>
              <w:t>постановлению Администрации</w:t>
            </w:r>
          </w:p>
          <w:p w:rsidR="00F50816" w:rsidRPr="005F2C93" w:rsidRDefault="00F50816" w:rsidP="003724B1">
            <w:pPr>
              <w:jc w:val="center"/>
            </w:pPr>
            <w:r w:rsidRPr="005F2C93">
              <w:t>сельского поселения «</w:t>
            </w:r>
            <w:r>
              <w:t>Красновеликанское</w:t>
            </w:r>
            <w:r w:rsidRPr="005F2C93">
              <w:t>»</w:t>
            </w:r>
          </w:p>
          <w:p w:rsidR="00F50816" w:rsidRPr="005F2C93" w:rsidRDefault="00F50816" w:rsidP="00CB0436">
            <w:pPr>
              <w:jc w:val="center"/>
            </w:pPr>
            <w:r w:rsidRPr="00480439">
              <w:t>от 25 ноября 2019 года № 102</w:t>
            </w:r>
            <w:r>
              <w:t xml:space="preserve"> а </w:t>
            </w:r>
            <w:r w:rsidRPr="005F2C93">
              <w:t>«Об утверждении исполнения бюджета сельского поселения «</w:t>
            </w:r>
            <w:r>
              <w:t>Красновеликанское</w:t>
            </w:r>
            <w:r w:rsidRPr="005F2C93">
              <w:t>» за</w:t>
            </w:r>
            <w:r>
              <w:t xml:space="preserve"> девять месяцев </w:t>
            </w:r>
            <w:r w:rsidRPr="005F2C93">
              <w:t>201</w:t>
            </w:r>
            <w:r>
              <w:t>9</w:t>
            </w:r>
            <w:r w:rsidRPr="005F2C93">
              <w:t xml:space="preserve"> год</w:t>
            </w:r>
            <w:r>
              <w:t>а</w:t>
            </w:r>
            <w:r w:rsidRPr="005F2C93">
              <w:t>»</w:t>
            </w:r>
          </w:p>
        </w:tc>
      </w:tr>
    </w:tbl>
    <w:p w:rsidR="00F50816" w:rsidRPr="005F2C93" w:rsidRDefault="00F50816" w:rsidP="003724B1">
      <w:pPr>
        <w:jc w:val="center"/>
        <w:rPr>
          <w:b/>
          <w:bCs/>
        </w:rPr>
      </w:pPr>
    </w:p>
    <w:p w:rsidR="00F50816" w:rsidRDefault="00F50816" w:rsidP="003724B1">
      <w:pPr>
        <w:jc w:val="center"/>
        <w:outlineLvl w:val="0"/>
        <w:rPr>
          <w:b/>
          <w:bCs/>
        </w:rPr>
      </w:pPr>
    </w:p>
    <w:p w:rsidR="00F50816" w:rsidRPr="00EF5745" w:rsidRDefault="00F50816" w:rsidP="003724B1">
      <w:pPr>
        <w:pStyle w:val="a4"/>
        <w:jc w:val="center"/>
        <w:rPr>
          <w:b/>
        </w:rPr>
      </w:pPr>
    </w:p>
    <w:p w:rsidR="00F50816" w:rsidRPr="00B943A2" w:rsidRDefault="00F50816" w:rsidP="003724B1">
      <w:pPr>
        <w:pStyle w:val="a4"/>
        <w:jc w:val="center"/>
        <w:rPr>
          <w:b/>
        </w:rPr>
      </w:pPr>
      <w:r>
        <w:rPr>
          <w:b/>
        </w:rPr>
        <w:t>ИСПОЛНЕНИЕ ДОХОДОВ</w:t>
      </w:r>
    </w:p>
    <w:p w:rsidR="00F50816" w:rsidRPr="00993B4B" w:rsidRDefault="00F50816" w:rsidP="003724B1">
      <w:pPr>
        <w:pStyle w:val="a4"/>
        <w:jc w:val="center"/>
        <w:rPr>
          <w:b/>
        </w:rPr>
      </w:pPr>
      <w:r>
        <w:rPr>
          <w:b/>
        </w:rPr>
        <w:t>БЮДЖЕТА СЕЛЬСКОГО ПОСЕЛЕНИЯ «КРАСНОВЕЛИКАНСКОЕ» ЗА ДЕВЯТЬ МЕСЯЦЕВ 2019 ГОДА</w:t>
      </w:r>
    </w:p>
    <w:p w:rsidR="00F50816" w:rsidRPr="006E1E0C" w:rsidRDefault="00F50816" w:rsidP="006E1E0C">
      <w:pPr>
        <w:pStyle w:val="a4"/>
        <w:jc w:val="center"/>
        <w:rPr>
          <w:b/>
        </w:rPr>
      </w:pPr>
      <w:r>
        <w:rPr>
          <w:b/>
        </w:rPr>
        <w:t>ПО КОДАМ ВИДОВ ДОХОДОВ, ПОДВИДОВ ДОХОДОВ, КЛАССИФИКАЦИИ ОПЕРАЦИЙ СЕКТОРА ГОСУДАРСТВЕННОГО УПРАВЛЕНИЯ, ОТНОСЯЩИХСЯ К ДОХОДАМ БЮДЖЕТА</w:t>
      </w:r>
      <w:r w:rsidRPr="005F2C93">
        <w:rPr>
          <w:b/>
        </w:rPr>
        <w:t xml:space="preserve"> </w:t>
      </w:r>
    </w:p>
    <w:p w:rsidR="00F50816" w:rsidRPr="006E1E0C" w:rsidRDefault="00F50816" w:rsidP="006E1E0C">
      <w:pPr>
        <w:jc w:val="right"/>
        <w:outlineLvl w:val="0"/>
        <w:rPr>
          <w:bCs/>
        </w:rPr>
      </w:pPr>
      <w:r w:rsidRPr="006E1E0C">
        <w:rPr>
          <w:bCs/>
        </w:rPr>
        <w:t>Тыс. руб.</w:t>
      </w: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1979"/>
        <w:gridCol w:w="4115"/>
        <w:gridCol w:w="1292"/>
        <w:gridCol w:w="1134"/>
        <w:gridCol w:w="1134"/>
      </w:tblGrid>
      <w:tr w:rsidR="00F50816" w:rsidRPr="001F335B" w:rsidTr="006E1E0C">
        <w:trPr>
          <w:trHeight w:val="509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4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16" w:rsidRPr="001F335B" w:rsidRDefault="00F50816" w:rsidP="00D57313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Утверждено на 201</w:t>
            </w:r>
            <w:r>
              <w:rPr>
                <w:color w:val="000000"/>
                <w:sz w:val="16"/>
                <w:szCs w:val="16"/>
              </w:rPr>
              <w:t>9</w:t>
            </w:r>
            <w:r w:rsidRPr="001F335B">
              <w:rPr>
                <w:color w:val="000000"/>
                <w:sz w:val="16"/>
                <w:szCs w:val="16"/>
              </w:rPr>
              <w:t xml:space="preserve"> г. </w:t>
            </w:r>
            <w:proofErr w:type="spellStart"/>
            <w:r w:rsidRPr="001F335B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1F335B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1F335B">
              <w:rPr>
                <w:color w:val="000000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0816" w:rsidRDefault="00F50816" w:rsidP="00CB0436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Кассовое исполнение за </w:t>
            </w:r>
            <w:r>
              <w:rPr>
                <w:color w:val="000000"/>
                <w:sz w:val="16"/>
                <w:szCs w:val="16"/>
              </w:rPr>
              <w:t>девять месяцев</w:t>
            </w:r>
          </w:p>
          <w:p w:rsidR="00F50816" w:rsidRPr="001F335B" w:rsidRDefault="00F50816" w:rsidP="00CB0436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201</w:t>
            </w:r>
            <w:r>
              <w:rPr>
                <w:color w:val="000000"/>
                <w:sz w:val="16"/>
                <w:szCs w:val="16"/>
              </w:rPr>
              <w:t>9</w:t>
            </w:r>
            <w:r w:rsidRPr="001F335B">
              <w:rPr>
                <w:color w:val="000000"/>
                <w:sz w:val="16"/>
                <w:szCs w:val="16"/>
              </w:rPr>
              <w:t xml:space="preserve"> г., </w:t>
            </w:r>
            <w:proofErr w:type="spellStart"/>
            <w:r w:rsidRPr="001F335B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1F335B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1F335B">
              <w:rPr>
                <w:color w:val="000000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F50816" w:rsidRPr="001F335B" w:rsidTr="006E1E0C">
        <w:trPr>
          <w:trHeight w:val="28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16" w:rsidRPr="001F335B" w:rsidRDefault="00F50816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16" w:rsidRPr="001F335B" w:rsidRDefault="00F50816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16" w:rsidRPr="001F335B" w:rsidRDefault="00F50816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rPr>
                <w:color w:val="000000"/>
                <w:sz w:val="16"/>
                <w:szCs w:val="16"/>
              </w:rPr>
            </w:pPr>
          </w:p>
        </w:tc>
      </w:tr>
      <w:tr w:rsidR="00F50816" w:rsidRPr="001F335B" w:rsidTr="006E1E0C">
        <w:trPr>
          <w:trHeight w:val="285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16" w:rsidRPr="001F335B" w:rsidRDefault="00F50816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0816" w:rsidRPr="001F335B" w:rsidRDefault="00F50816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F50816" w:rsidRPr="001F335B" w:rsidRDefault="00F50816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5</w:t>
            </w:r>
          </w:p>
        </w:tc>
      </w:tr>
      <w:tr w:rsidR="00F50816" w:rsidRPr="001F335B" w:rsidTr="006E1E0C">
        <w:trPr>
          <w:trHeight w:val="345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3724B1">
            <w:pPr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61,2</w:t>
            </w:r>
          </w:p>
        </w:tc>
      </w:tr>
      <w:tr w:rsidR="00F50816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F50816" w:rsidRPr="001F335B" w:rsidRDefault="00F50816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F50816" w:rsidRPr="001F335B" w:rsidRDefault="00F50816" w:rsidP="003724B1">
            <w:pPr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50816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10000000000000000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F81B2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34,8</w:t>
            </w:r>
          </w:p>
        </w:tc>
      </w:tr>
      <w:tr w:rsidR="00F50816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10100000000000000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F81B2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24,2</w:t>
            </w:r>
          </w:p>
        </w:tc>
      </w:tr>
      <w:tr w:rsidR="00F50816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10102000010000110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F81B2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24,2</w:t>
            </w:r>
          </w:p>
        </w:tc>
      </w:tr>
      <w:tr w:rsidR="00F50816" w:rsidRPr="001F335B" w:rsidTr="006E1E0C">
        <w:trPr>
          <w:trHeight w:val="939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10102010010000110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F81B2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21,9</w:t>
            </w:r>
          </w:p>
        </w:tc>
      </w:tr>
      <w:tr w:rsidR="00F50816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372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10500000000000000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F81B2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F50816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372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10503000010000110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F81B2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F50816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10600000000000000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F81B2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102,5</w:t>
            </w:r>
          </w:p>
        </w:tc>
      </w:tr>
      <w:tr w:rsidR="00F50816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10601000000000110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F81B2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F50816" w:rsidRPr="001F335B" w:rsidTr="006E1E0C">
        <w:trPr>
          <w:trHeight w:val="81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10601030100000110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F81B2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F50816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10606000000000110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F81B2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103,2</w:t>
            </w:r>
          </w:p>
        </w:tc>
      </w:tr>
      <w:tr w:rsidR="00F50816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10606030000000110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F81B2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103,2</w:t>
            </w:r>
          </w:p>
        </w:tc>
      </w:tr>
      <w:tr w:rsidR="00F50816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10606033100000110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F81B2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103,2</w:t>
            </w:r>
          </w:p>
        </w:tc>
      </w:tr>
      <w:tr w:rsidR="00F50816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20000000000000000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F81B2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65,7</w:t>
            </w:r>
          </w:p>
        </w:tc>
      </w:tr>
      <w:tr w:rsidR="00F50816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20200000000000000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F81B2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65,7</w:t>
            </w:r>
          </w:p>
        </w:tc>
      </w:tr>
      <w:tr w:rsidR="00F50816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2021000000000015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F81B2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83,5</w:t>
            </w:r>
          </w:p>
        </w:tc>
      </w:tr>
      <w:tr w:rsidR="00F50816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2021500100000015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F81B2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83,5</w:t>
            </w:r>
          </w:p>
        </w:tc>
      </w:tr>
      <w:tr w:rsidR="00F50816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2021500110000015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F81B2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83,5</w:t>
            </w:r>
          </w:p>
        </w:tc>
      </w:tr>
      <w:tr w:rsidR="00F50816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lastRenderedPageBreak/>
              <w:t>2021500200000015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F81B2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50816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2021500210000015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F81B2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50816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2022000000000015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F81B2C">
            <w:pPr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F335B">
              <w:rPr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36,2</w:t>
            </w:r>
          </w:p>
        </w:tc>
      </w:tr>
      <w:tr w:rsidR="00F50816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2022999900000015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F81B2C">
            <w:pPr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F335B">
              <w:rPr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816" w:rsidRPr="001F335B" w:rsidRDefault="00F50816" w:rsidP="00406F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36,2</w:t>
            </w:r>
          </w:p>
        </w:tc>
      </w:tr>
      <w:tr w:rsidR="00F50816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2022999910000015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F81B2C">
            <w:pPr>
              <w:ind w:firstLineChars="200" w:firstLine="320"/>
              <w:rPr>
                <w:color w:val="000000"/>
                <w:sz w:val="16"/>
                <w:szCs w:val="16"/>
                <w:lang w:eastAsia="ru-RU"/>
              </w:rPr>
            </w:pPr>
            <w:r w:rsidRPr="001F335B">
              <w:rPr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816" w:rsidRPr="001F335B" w:rsidRDefault="00F50816" w:rsidP="00406F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36,2</w:t>
            </w:r>
          </w:p>
        </w:tc>
      </w:tr>
      <w:tr w:rsidR="00F50816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2023000000000015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F81B2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74,9</w:t>
            </w:r>
          </w:p>
        </w:tc>
      </w:tr>
      <w:tr w:rsidR="00F50816" w:rsidRPr="001F335B" w:rsidTr="006E1E0C">
        <w:trPr>
          <w:trHeight w:val="586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2023511800000015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F81B2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74,9</w:t>
            </w:r>
          </w:p>
        </w:tc>
      </w:tr>
      <w:tr w:rsidR="00F50816" w:rsidRPr="001F335B" w:rsidTr="00FE2BAC">
        <w:trPr>
          <w:trHeight w:val="748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2023511810000015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F81B2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74,9</w:t>
            </w:r>
          </w:p>
        </w:tc>
      </w:tr>
      <w:tr w:rsidR="00F50816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2024000000000015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F81B2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86,4</w:t>
            </w:r>
          </w:p>
        </w:tc>
      </w:tr>
      <w:tr w:rsidR="00F50816" w:rsidRPr="001F335B" w:rsidTr="006E1E0C">
        <w:trPr>
          <w:trHeight w:val="71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2024001400000015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F81B2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86,4</w:t>
            </w:r>
          </w:p>
        </w:tc>
      </w:tr>
      <w:tr w:rsidR="00F50816" w:rsidRPr="001F335B" w:rsidTr="006E1E0C">
        <w:trPr>
          <w:trHeight w:val="806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2024001410000015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50816" w:rsidRPr="001F335B" w:rsidRDefault="00F50816" w:rsidP="00F81B2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50816" w:rsidRPr="001F335B" w:rsidRDefault="00F50816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86,4</w:t>
            </w:r>
          </w:p>
        </w:tc>
      </w:tr>
    </w:tbl>
    <w:p w:rsidR="00F50816" w:rsidRDefault="00F50816" w:rsidP="00D27CB0">
      <w:pPr>
        <w:rPr>
          <w:color w:val="000000"/>
          <w:spacing w:val="3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2"/>
      </w:tblGrid>
      <w:tr w:rsidR="00F50816" w:rsidRPr="00091973" w:rsidTr="00686370">
        <w:trPr>
          <w:trHeight w:val="390"/>
        </w:trPr>
        <w:tc>
          <w:tcPr>
            <w:tcW w:w="4962" w:type="dxa"/>
          </w:tcPr>
          <w:p w:rsidR="00F50816" w:rsidRPr="005F2C93" w:rsidRDefault="00F50816" w:rsidP="0065276B">
            <w:pPr>
              <w:jc w:val="center"/>
            </w:pPr>
            <w:r>
              <w:t>ПРИЛОЖЕНИЕ № 3</w:t>
            </w:r>
          </w:p>
          <w:p w:rsidR="00F50816" w:rsidRDefault="00F50816" w:rsidP="0065276B">
            <w:pPr>
              <w:jc w:val="center"/>
            </w:pPr>
            <w:r w:rsidRPr="005F2C93">
              <w:t xml:space="preserve">к </w:t>
            </w:r>
            <w:r>
              <w:t>постановлению Администрации</w:t>
            </w:r>
          </w:p>
          <w:p w:rsidR="00F50816" w:rsidRPr="005F2C93" w:rsidRDefault="00F50816" w:rsidP="0065276B">
            <w:pPr>
              <w:jc w:val="center"/>
            </w:pPr>
            <w:r w:rsidRPr="005F2C93">
              <w:t>сельского поселения «</w:t>
            </w:r>
            <w:r>
              <w:t>Красновеликанское</w:t>
            </w:r>
            <w:r w:rsidRPr="005F2C93">
              <w:t>»</w:t>
            </w:r>
          </w:p>
          <w:p w:rsidR="00F50816" w:rsidRPr="00091973" w:rsidRDefault="00F50816" w:rsidP="009811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439">
              <w:t>от 25 ноября 2019 года № 102а</w:t>
            </w:r>
            <w:r>
              <w:t xml:space="preserve"> </w:t>
            </w:r>
            <w:r w:rsidRPr="005F2C93">
              <w:t>«Об утверждении исполнения бюджета сельского поселения «</w:t>
            </w:r>
            <w:r>
              <w:t>Красновеликанское</w:t>
            </w:r>
            <w:r w:rsidRPr="005F2C93">
              <w:t xml:space="preserve">» за </w:t>
            </w:r>
            <w:r>
              <w:t xml:space="preserve">девять месяцев </w:t>
            </w:r>
            <w:r w:rsidRPr="005F2C93">
              <w:t>201</w:t>
            </w:r>
            <w:r>
              <w:t>9</w:t>
            </w:r>
            <w:r w:rsidRPr="005F2C93">
              <w:t xml:space="preserve"> год</w:t>
            </w:r>
            <w:r>
              <w:t>а</w:t>
            </w:r>
            <w:r w:rsidRPr="005F2C93">
              <w:t>»</w:t>
            </w:r>
          </w:p>
        </w:tc>
      </w:tr>
    </w:tbl>
    <w:p w:rsidR="00F50816" w:rsidRDefault="00F50816" w:rsidP="00864700">
      <w:pPr>
        <w:shd w:val="clear" w:color="auto" w:fill="FFFFFF"/>
        <w:spacing w:before="422"/>
        <w:ind w:left="288"/>
        <w:jc w:val="center"/>
        <w:rPr>
          <w:b/>
          <w:bCs/>
          <w:color w:val="000000"/>
        </w:rPr>
      </w:pPr>
      <w:r w:rsidRPr="001F335B">
        <w:rPr>
          <w:b/>
          <w:bCs/>
          <w:color w:val="000000"/>
        </w:rPr>
        <w:t>ИСПОЛНЕНИЕ РАСХОДОВ БЮДЖЕТА СЕЛЬС</w:t>
      </w:r>
      <w:r>
        <w:rPr>
          <w:b/>
          <w:bCs/>
          <w:color w:val="000000"/>
        </w:rPr>
        <w:t xml:space="preserve">КОГО ПОСЕЛЕНИЯ «КРАСНОВЕЛИКАНСКОЕ» ЗА ДЕВЯТЬ МЕСЯЦЕВ </w:t>
      </w:r>
      <w:r w:rsidRPr="001F335B">
        <w:rPr>
          <w:b/>
          <w:bCs/>
          <w:color w:val="000000"/>
        </w:rPr>
        <w:t>201</w:t>
      </w:r>
      <w:r>
        <w:rPr>
          <w:b/>
          <w:bCs/>
          <w:color w:val="000000"/>
        </w:rPr>
        <w:t>9</w:t>
      </w:r>
      <w:r w:rsidRPr="001F335B">
        <w:rPr>
          <w:b/>
          <w:bCs/>
          <w:color w:val="000000"/>
        </w:rPr>
        <w:t xml:space="preserve"> ГОДА ПО РАЗДЕЛАМ, ПОДРАЗДЕЛАМ, ЦЕЛЕВЫМ СТАТЬЯМ </w:t>
      </w:r>
      <w:r>
        <w:rPr>
          <w:b/>
          <w:bCs/>
          <w:color w:val="000000"/>
        </w:rPr>
        <w:t xml:space="preserve">(МУНИЦИПАЛЬНЫМ ПРОГРАММАМ И НЕПРОГРАММНЫМ НАПРАВЛЕНИЯМ ДЕЯТЕЛЬНОСТИ), </w:t>
      </w:r>
      <w:r w:rsidRPr="001F335B">
        <w:rPr>
          <w:b/>
          <w:bCs/>
          <w:color w:val="000000"/>
        </w:rPr>
        <w:t xml:space="preserve">ГРУППАМ И ПОДГРУППАМ </w:t>
      </w:r>
      <w:proofErr w:type="gramStart"/>
      <w:r w:rsidRPr="001F335B">
        <w:rPr>
          <w:b/>
          <w:bCs/>
          <w:color w:val="000000"/>
        </w:rPr>
        <w:t>ВИДОВ РАСХОДОВ КЛАССИФИКАЦИИ РАСХОДОВ БЮДЖЕТОВ РОССИЙСКОЙ ФЕДЕРАЦИИ</w:t>
      </w:r>
      <w:proofErr w:type="gramEnd"/>
    </w:p>
    <w:p w:rsidR="00F50816" w:rsidRPr="00864700" w:rsidRDefault="00F50816" w:rsidP="00864700">
      <w:pPr>
        <w:shd w:val="clear" w:color="auto" w:fill="FFFFFF"/>
        <w:spacing w:before="422"/>
        <w:ind w:left="288"/>
        <w:jc w:val="center"/>
        <w:rPr>
          <w:b/>
          <w:bCs/>
          <w:color w:val="000000"/>
        </w:rPr>
      </w:pPr>
    </w:p>
    <w:tbl>
      <w:tblPr>
        <w:tblW w:w="10177" w:type="dxa"/>
        <w:tblInd w:w="-4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9"/>
        <w:gridCol w:w="360"/>
        <w:gridCol w:w="346"/>
        <w:gridCol w:w="14"/>
        <w:gridCol w:w="1246"/>
        <w:gridCol w:w="426"/>
        <w:gridCol w:w="992"/>
        <w:gridCol w:w="992"/>
        <w:gridCol w:w="992"/>
      </w:tblGrid>
      <w:tr w:rsidR="00F50816" w:rsidTr="006C7059">
        <w:trPr>
          <w:trHeight w:hRule="exact" w:val="90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50816" w:rsidRPr="0051541C" w:rsidRDefault="00F50816" w:rsidP="00D54757">
            <w:pPr>
              <w:shd w:val="clear" w:color="auto" w:fill="FFFFFF"/>
              <w:snapToGrid w:val="0"/>
              <w:ind w:left="816"/>
              <w:rPr>
                <w:color w:val="000000"/>
                <w:spacing w:val="-5"/>
              </w:rPr>
            </w:pPr>
            <w:r w:rsidRPr="0051541C">
              <w:rPr>
                <w:color w:val="000000"/>
                <w:spacing w:val="-5"/>
              </w:rPr>
              <w:t>Наименование показателя</w:t>
            </w:r>
          </w:p>
        </w:tc>
        <w:tc>
          <w:tcPr>
            <w:tcW w:w="2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1541C" w:rsidRDefault="00F50816" w:rsidP="00D54757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</w:rPr>
            </w:pPr>
            <w:r w:rsidRPr="0051541C">
              <w:rPr>
                <w:b/>
                <w:bCs/>
                <w:color w:val="000000"/>
                <w:spacing w:val="-4"/>
              </w:rPr>
              <w:t>Коды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864700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color w:val="000000"/>
                <w:sz w:val="18"/>
                <w:szCs w:val="18"/>
              </w:rPr>
              <w:t xml:space="preserve">Утверждено на 2019 г. </w:t>
            </w:r>
            <w:proofErr w:type="spellStart"/>
            <w:r w:rsidRPr="00864700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86470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864700">
              <w:rPr>
                <w:color w:val="000000"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B836D9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bCs/>
                <w:color w:val="000000"/>
                <w:spacing w:val="-3"/>
                <w:sz w:val="18"/>
                <w:szCs w:val="18"/>
              </w:rPr>
              <w:t xml:space="preserve">Исполнено за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девять месяцев 2019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864700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bCs/>
                <w:color w:val="000000"/>
                <w:spacing w:val="-3"/>
                <w:sz w:val="18"/>
                <w:szCs w:val="18"/>
              </w:rPr>
              <w:t>Процент исполнения</w:t>
            </w:r>
          </w:p>
          <w:p w:rsidR="00F50816" w:rsidRPr="00864700" w:rsidRDefault="00F50816" w:rsidP="00864700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bCs/>
                <w:color w:val="000000"/>
                <w:spacing w:val="-3"/>
                <w:sz w:val="18"/>
                <w:szCs w:val="18"/>
              </w:rPr>
              <w:t>%</w:t>
            </w:r>
          </w:p>
        </w:tc>
      </w:tr>
      <w:tr w:rsidR="00F50816" w:rsidTr="00864700">
        <w:trPr>
          <w:trHeight w:hRule="exact" w:val="367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1541C" w:rsidRDefault="00F50816" w:rsidP="00D54757">
            <w:pPr>
              <w:snapToGrid w:val="0"/>
            </w:pPr>
          </w:p>
          <w:p w:rsidR="00F50816" w:rsidRPr="0051541C" w:rsidRDefault="00F50816" w:rsidP="00D54757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1541C" w:rsidRDefault="00F50816" w:rsidP="00D54757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РЗ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1541C" w:rsidRDefault="00F50816" w:rsidP="00D54757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</w:rPr>
            </w:pPr>
            <w:proofErr w:type="gramStart"/>
            <w:r w:rsidRPr="0051541C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1541C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1541C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1541C" w:rsidRDefault="00F50816" w:rsidP="00D54757">
            <w:pPr>
              <w:shd w:val="clear" w:color="auto" w:fill="FFFFFF"/>
              <w:snapToGrid w:val="0"/>
              <w:jc w:val="center"/>
            </w:pPr>
          </w:p>
          <w:p w:rsidR="00F50816" w:rsidRPr="0051541C" w:rsidRDefault="00F50816" w:rsidP="00D5475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1541C" w:rsidRDefault="00F50816" w:rsidP="00D54757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1541C" w:rsidRDefault="00F50816" w:rsidP="00D54757">
            <w:pPr>
              <w:shd w:val="clear" w:color="auto" w:fill="FFFFFF"/>
              <w:snapToGrid w:val="0"/>
              <w:jc w:val="center"/>
            </w:pPr>
          </w:p>
        </w:tc>
      </w:tr>
      <w:tr w:rsidR="00F50816" w:rsidTr="00864700">
        <w:trPr>
          <w:trHeight w:hRule="exact" w:val="25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1541C" w:rsidRDefault="00F50816" w:rsidP="00D54757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1541C" w:rsidRDefault="00F50816" w:rsidP="00D54757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1541C" w:rsidRDefault="00F50816" w:rsidP="00D54757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1541C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1541C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1541C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1541C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1541C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F50816" w:rsidRPr="00213F86" w:rsidTr="00864700">
        <w:trPr>
          <w:trHeight w:hRule="exact" w:val="27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213F86" w:rsidRDefault="00F50816" w:rsidP="00D54757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213F86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213F86" w:rsidRDefault="00F50816" w:rsidP="00D54757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3F8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213F86" w:rsidRDefault="00F50816" w:rsidP="00D54757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213F86" w:rsidRDefault="00F50816" w:rsidP="00D54757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213F86" w:rsidRDefault="00F50816" w:rsidP="00D54757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213F86" w:rsidRDefault="00F50816" w:rsidP="004B7A4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213F86" w:rsidRDefault="00F50816" w:rsidP="004B7A4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213F86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50816" w:rsidRPr="00864700" w:rsidTr="00864700">
        <w:trPr>
          <w:trHeight w:hRule="exact" w:val="70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864700">
              <w:rPr>
                <w:b/>
                <w:bCs/>
                <w:color w:val="000000"/>
                <w:spacing w:val="-3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 w:rsidRPr="0086470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  <w:r w:rsidRPr="0086470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030BB" w:rsidRDefault="00F50816" w:rsidP="00EB62C3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030BB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68,1</w:t>
            </w:r>
          </w:p>
        </w:tc>
      </w:tr>
      <w:tr w:rsidR="00F50816" w:rsidRPr="00EB62C3" w:rsidTr="00864700">
        <w:trPr>
          <w:trHeight w:hRule="exact" w:val="55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EB62C3" w:rsidRDefault="00F50816" w:rsidP="00D54757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EB62C3">
              <w:rPr>
                <w:b/>
                <w:bCs/>
                <w:i/>
                <w:color w:val="000000"/>
                <w:spacing w:val="-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EB62C3" w:rsidRDefault="00F50816" w:rsidP="00D54757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color w:val="000000"/>
              </w:rPr>
            </w:pPr>
            <w:r w:rsidRPr="00EB62C3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EB62C3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EB62C3">
              <w:rPr>
                <w:b/>
                <w:bCs/>
                <w:i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EB62C3" w:rsidRDefault="00F50816" w:rsidP="00B30949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</w:t>
            </w:r>
            <w:r w:rsidRPr="00EB62C3">
              <w:rPr>
                <w:b/>
                <w:bCs/>
                <w:i/>
              </w:rPr>
              <w:t xml:space="preserve">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EB62C3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B30949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EB62C3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392,0</w:t>
            </w:r>
          </w:p>
          <w:p w:rsidR="00F50816" w:rsidRPr="00EB62C3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EB62C3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68,1</w:t>
            </w:r>
          </w:p>
        </w:tc>
      </w:tr>
      <w:tr w:rsidR="00F50816" w:rsidRPr="00864700" w:rsidTr="00864700">
        <w:trPr>
          <w:trHeight w:hRule="exact" w:val="112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B30949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Pr="00864700">
              <w:rPr>
                <w:bCs/>
              </w:rPr>
              <w:t xml:space="preserve">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B30949" w:rsidRDefault="00F50816" w:rsidP="00D54757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EB62C3" w:rsidRDefault="00F50816" w:rsidP="00D54757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EB62C3" w:rsidRDefault="00F50816" w:rsidP="00D54757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68,1</w:t>
            </w:r>
          </w:p>
        </w:tc>
      </w:tr>
      <w:tr w:rsidR="00F50816" w:rsidRPr="00864700" w:rsidTr="00886A32">
        <w:trPr>
          <w:trHeight w:hRule="exact" w:val="58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B30949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Pr="00864700">
              <w:rPr>
                <w:bCs/>
              </w:rPr>
              <w:t xml:space="preserve">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EB62C3" w:rsidRDefault="00F50816" w:rsidP="00D54757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EB62C3" w:rsidRDefault="00F50816" w:rsidP="00B836D9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EB62C3" w:rsidRDefault="00F50816" w:rsidP="00D54757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68,1</w:t>
            </w:r>
          </w:p>
        </w:tc>
      </w:tr>
      <w:tr w:rsidR="00F50816" w:rsidRPr="00864700" w:rsidTr="00864700">
        <w:trPr>
          <w:trHeight w:hRule="exact" w:val="844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</w:rPr>
            </w:pPr>
            <w:r w:rsidRPr="00864700">
              <w:rPr>
                <w:b/>
                <w:bCs/>
                <w:color w:val="000000"/>
                <w:spacing w:val="-9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030BB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030BB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62,1</w:t>
            </w:r>
          </w:p>
        </w:tc>
      </w:tr>
      <w:tr w:rsidR="00F50816" w:rsidRPr="00864700" w:rsidTr="00864700">
        <w:trPr>
          <w:trHeight w:hRule="exact" w:val="51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0816" w:rsidRPr="00864700" w:rsidRDefault="00F50816" w:rsidP="00D54757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</w:rPr>
            </w:pPr>
            <w:r w:rsidRPr="00864700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864700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EB62C3" w:rsidRDefault="00F50816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EB62C3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EB62C3" w:rsidRDefault="00F50816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EB62C3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B3094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>00</w:t>
            </w:r>
            <w:r w:rsidRPr="00864700">
              <w:rPr>
                <w:b/>
                <w:bCs/>
                <w:i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471,6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84,1</w:t>
            </w:r>
          </w:p>
        </w:tc>
      </w:tr>
      <w:tr w:rsidR="00F50816" w:rsidRPr="00864700" w:rsidTr="00864700">
        <w:trPr>
          <w:trHeight w:hRule="exact" w:val="104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181,2</w:t>
            </w:r>
          </w:p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74,1</w:t>
            </w:r>
          </w:p>
        </w:tc>
      </w:tr>
      <w:tr w:rsidR="00F50816" w:rsidRPr="00864700" w:rsidTr="00864700">
        <w:trPr>
          <w:trHeight w:hRule="exact" w:val="454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181,2</w:t>
            </w:r>
          </w:p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74,1</w:t>
            </w:r>
          </w:p>
        </w:tc>
      </w:tr>
      <w:tr w:rsidR="00F50816" w:rsidRPr="00864700" w:rsidTr="00864700">
        <w:trPr>
          <w:trHeight w:hRule="exact" w:val="52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  <w:p w:rsidR="00F50816" w:rsidRPr="00954D8A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57,2</w:t>
            </w:r>
          </w:p>
        </w:tc>
      </w:tr>
      <w:tr w:rsidR="00F50816" w:rsidRPr="00864700" w:rsidTr="00864700">
        <w:trPr>
          <w:trHeight w:hRule="exact" w:val="4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</w:t>
            </w:r>
            <w:proofErr w:type="gramStart"/>
            <w:r w:rsidRPr="00864700">
              <w:rPr>
                <w:bCs/>
                <w:color w:val="000000"/>
                <w:spacing w:val="-3"/>
              </w:rPr>
              <w:t xml:space="preserve"> )</w:t>
            </w:r>
            <w:proofErr w:type="gramEnd"/>
            <w:r w:rsidRPr="00864700">
              <w:rPr>
                <w:bCs/>
                <w:color w:val="000000"/>
                <w:spacing w:val="-3"/>
              </w:rPr>
              <w:t xml:space="preserve">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57,2</w:t>
            </w:r>
          </w:p>
        </w:tc>
      </w:tr>
      <w:tr w:rsidR="00F50816" w:rsidRPr="00864700" w:rsidTr="00864700">
        <w:trPr>
          <w:trHeight w:hRule="exact" w:val="348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6,4</w:t>
            </w:r>
          </w:p>
        </w:tc>
      </w:tr>
      <w:tr w:rsidR="00F50816" w:rsidRPr="00864700" w:rsidTr="00864700">
        <w:trPr>
          <w:trHeight w:hRule="exact" w:val="28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Уплата налогов, сборов, и иных платежей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6,4</w:t>
            </w:r>
          </w:p>
        </w:tc>
      </w:tr>
      <w:tr w:rsidR="00F50816" w:rsidRPr="00864700" w:rsidTr="00864700">
        <w:trPr>
          <w:trHeight w:hRule="exact" w:val="43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864700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864700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B3094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>00</w:t>
            </w:r>
            <w:r w:rsidRPr="00864700">
              <w:rPr>
                <w:b/>
                <w:bCs/>
                <w:i/>
                <w:color w:val="000000"/>
                <w:spacing w:val="-8"/>
              </w:rPr>
              <w:t xml:space="preserve">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213F86" w:rsidRDefault="00F50816" w:rsidP="00B3094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213F86">
              <w:rPr>
                <w:b/>
                <w:bCs/>
                <w:i/>
                <w:sz w:val="22"/>
                <w:szCs w:val="22"/>
              </w:rPr>
              <w:t>8,</w:t>
            </w: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213F86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F50816" w:rsidRPr="00864700" w:rsidTr="00864700">
        <w:trPr>
          <w:trHeight w:hRule="exact" w:val="101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B30949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8,</w:t>
            </w: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F50816" w:rsidRPr="00864700" w:rsidTr="00864700">
        <w:trPr>
          <w:trHeight w:hRule="exact" w:val="57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B30949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8,</w:t>
            </w: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F50816" w:rsidRPr="00864700" w:rsidTr="00864700">
        <w:trPr>
          <w:trHeight w:hRule="exact" w:val="68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864700">
              <w:rPr>
                <w:b/>
              </w:rPr>
              <w:t xml:space="preserve">Обеспечение деятельности </w:t>
            </w:r>
            <w:r w:rsidRPr="00864700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F50816" w:rsidRPr="00864700" w:rsidTr="00864700">
        <w:trPr>
          <w:trHeight w:hRule="exact" w:val="575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864700">
              <w:rPr>
                <w:bCs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50816" w:rsidRPr="00864700" w:rsidTr="00864700">
        <w:trPr>
          <w:trHeight w:hRule="exact" w:val="29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r w:rsidRPr="00864700">
              <w:t>Межбюджетные трансферты</w:t>
            </w:r>
          </w:p>
          <w:p w:rsidR="00F50816" w:rsidRPr="00864700" w:rsidRDefault="00F50816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50816" w:rsidRPr="00864700" w:rsidTr="00864700">
        <w:trPr>
          <w:trHeight w:hRule="exact" w:val="2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t>Субвенции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530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50816" w:rsidRPr="00213F86" w:rsidTr="00864700">
        <w:trPr>
          <w:trHeight w:hRule="exact" w:val="27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213F86" w:rsidRDefault="00F50816" w:rsidP="00D54757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213F86">
              <w:rPr>
                <w:b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213F86" w:rsidRDefault="00F50816" w:rsidP="00D54757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213F86">
              <w:rPr>
                <w:b/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213F86" w:rsidRDefault="00F50816" w:rsidP="00D54757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213F86">
              <w:rPr>
                <w:b/>
                <w:bCs/>
                <w:color w:val="000000"/>
              </w:rPr>
              <w:t>133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213F86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213F86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213F86" w:rsidRDefault="00F50816" w:rsidP="004B7A4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213F86" w:rsidRDefault="00F50816" w:rsidP="004B7A4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213F86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86,4</w:t>
            </w:r>
          </w:p>
        </w:tc>
      </w:tr>
      <w:tr w:rsidR="00F50816" w:rsidRPr="0064181C" w:rsidTr="00864700">
        <w:trPr>
          <w:trHeight w:hRule="exact" w:val="42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64181C" w:rsidRDefault="00F50816" w:rsidP="00D54757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64181C">
              <w:rPr>
                <w:b/>
                <w:bCs/>
                <w:i/>
                <w:color w:val="000000"/>
                <w:spacing w:val="-3"/>
              </w:rPr>
              <w:t>Учреждения по обеспечению хозяйственного обслуживания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64181C" w:rsidRDefault="00F50816" w:rsidP="00D54757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64181C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64181C" w:rsidRDefault="00F50816" w:rsidP="00D54757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64181C">
              <w:rPr>
                <w:b/>
                <w:bCs/>
                <w:i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64181C" w:rsidRDefault="00F50816" w:rsidP="00467FA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>00</w:t>
            </w:r>
            <w:r w:rsidRPr="0064181C">
              <w:rPr>
                <w:b/>
                <w:bCs/>
                <w:i/>
                <w:color w:val="000000"/>
                <w:spacing w:val="-8"/>
              </w:rPr>
              <w:t xml:space="preserve">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64181C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64181C" w:rsidRDefault="00F50816" w:rsidP="004B7A4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659,9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64181C" w:rsidRDefault="00F50816" w:rsidP="004B7A4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64181C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86,4</w:t>
            </w:r>
          </w:p>
        </w:tc>
      </w:tr>
      <w:tr w:rsidR="00F50816" w:rsidRPr="00864700" w:rsidTr="00864700">
        <w:trPr>
          <w:trHeight w:hRule="exact" w:val="114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4B7A4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609,9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2E1E0D" w:rsidRDefault="00F50816" w:rsidP="004B7A4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85,2</w:t>
            </w:r>
          </w:p>
        </w:tc>
      </w:tr>
      <w:tr w:rsidR="00F50816" w:rsidRPr="00864700" w:rsidTr="00864700">
        <w:trPr>
          <w:trHeight w:hRule="exact" w:val="27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4B7A4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609,9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2E1E0D" w:rsidRDefault="00F50816" w:rsidP="004B7A4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85,2</w:t>
            </w:r>
          </w:p>
        </w:tc>
      </w:tr>
      <w:tr w:rsidR="00F50816" w:rsidRPr="00864700" w:rsidTr="00864700">
        <w:trPr>
          <w:trHeight w:hRule="exact" w:val="535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64181C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2E1E0D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50816" w:rsidRPr="00864700" w:rsidTr="00864700">
        <w:trPr>
          <w:trHeight w:hRule="exact" w:val="535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</w:t>
            </w:r>
            <w:proofErr w:type="gramStart"/>
            <w:r w:rsidRPr="00864700">
              <w:rPr>
                <w:bCs/>
                <w:color w:val="000000"/>
                <w:spacing w:val="-3"/>
              </w:rPr>
              <w:t xml:space="preserve"> )</w:t>
            </w:r>
            <w:proofErr w:type="gramEnd"/>
            <w:r w:rsidRPr="00864700">
              <w:rPr>
                <w:bCs/>
                <w:color w:val="000000"/>
                <w:spacing w:val="-3"/>
              </w:rPr>
              <w:t xml:space="preserve">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64181C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2E1E0D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50816" w:rsidRPr="005030BB" w:rsidTr="00864700">
        <w:trPr>
          <w:trHeight w:hRule="exact" w:val="388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D54757">
            <w:pPr>
              <w:shd w:val="clear" w:color="auto" w:fill="FFFFFF"/>
              <w:snapToGrid w:val="0"/>
              <w:rPr>
                <w:b/>
                <w:bCs/>
                <w:iCs/>
                <w:color w:val="000000"/>
                <w:spacing w:val="-9"/>
              </w:rPr>
            </w:pPr>
            <w:r w:rsidRPr="005030BB">
              <w:rPr>
                <w:b/>
                <w:bCs/>
                <w:iCs/>
                <w:color w:val="000000"/>
                <w:spacing w:val="-9"/>
              </w:rPr>
              <w:t>Национальная оборона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D54757">
            <w:pPr>
              <w:shd w:val="clear" w:color="auto" w:fill="FFFFFF"/>
              <w:snapToGrid w:val="0"/>
              <w:ind w:left="24"/>
              <w:rPr>
                <w:b/>
                <w:bCs/>
                <w:iCs/>
                <w:color w:val="000000"/>
              </w:rPr>
            </w:pPr>
            <w:r w:rsidRPr="005030BB">
              <w:rPr>
                <w:b/>
                <w:bCs/>
                <w:i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D54757">
            <w:pPr>
              <w:shd w:val="clear" w:color="auto" w:fill="FFFFFF"/>
              <w:snapToGrid w:val="0"/>
              <w:ind w:left="58"/>
              <w:rPr>
                <w:b/>
                <w:bCs/>
                <w:iCs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030BB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5030BB">
              <w:rPr>
                <w:b/>
                <w:bCs/>
                <w:iCs/>
                <w:sz w:val="22"/>
                <w:szCs w:val="22"/>
                <w:lang w:val="en-US"/>
              </w:rPr>
              <w:t>104.5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030BB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030BB">
              <w:rPr>
                <w:b/>
                <w:bCs/>
                <w:iCs/>
                <w:sz w:val="22"/>
                <w:szCs w:val="22"/>
              </w:rPr>
              <w:t>69,5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030BB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66,5</w:t>
            </w:r>
          </w:p>
        </w:tc>
      </w:tr>
      <w:tr w:rsidR="00F50816" w:rsidRPr="00864700" w:rsidTr="00864700">
        <w:trPr>
          <w:trHeight w:hRule="exact" w:val="326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6D15D9" w:rsidRDefault="00F50816" w:rsidP="00D54757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104.5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F2292D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66,5</w:t>
            </w:r>
          </w:p>
        </w:tc>
      </w:tr>
      <w:tr w:rsidR="00F50816" w:rsidRPr="00864700" w:rsidTr="00864700">
        <w:trPr>
          <w:trHeight w:hRule="exact" w:val="516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6D15D9" w:rsidRDefault="00F50816" w:rsidP="00D54757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104.5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F2292D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66,5</w:t>
            </w:r>
          </w:p>
        </w:tc>
      </w:tr>
      <w:tr w:rsidR="00F50816" w:rsidRPr="00864700" w:rsidTr="00864700">
        <w:trPr>
          <w:trHeight w:hRule="exact" w:val="992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F2292D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73,5</w:t>
            </w:r>
          </w:p>
        </w:tc>
      </w:tr>
      <w:tr w:rsidR="00F50816" w:rsidRPr="00864700" w:rsidTr="00864700">
        <w:trPr>
          <w:trHeight w:hRule="exact" w:val="567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F2292D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73,5</w:t>
            </w:r>
          </w:p>
        </w:tc>
      </w:tr>
      <w:tr w:rsidR="00F50816" w:rsidRPr="00864700" w:rsidTr="00864700">
        <w:trPr>
          <w:trHeight w:hRule="exact" w:val="425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467FA2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50816" w:rsidRPr="00864700" w:rsidTr="00864700">
        <w:trPr>
          <w:trHeight w:hRule="exact" w:val="439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467FA2" w:rsidRDefault="00F50816" w:rsidP="007B51D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50816" w:rsidRPr="005030BB" w:rsidTr="00864700">
        <w:trPr>
          <w:trHeight w:hRule="exact" w:val="57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D54757">
            <w:pPr>
              <w:shd w:val="clear" w:color="auto" w:fill="FFFFFF"/>
              <w:snapToGrid w:val="0"/>
              <w:rPr>
                <w:b/>
                <w:bCs/>
                <w:iCs/>
                <w:color w:val="000000"/>
                <w:spacing w:val="-9"/>
              </w:rPr>
            </w:pPr>
            <w:r w:rsidRPr="005030BB">
              <w:rPr>
                <w:b/>
                <w:bCs/>
                <w:iCs/>
                <w:color w:val="000000"/>
                <w:spacing w:val="-9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D54757">
            <w:pPr>
              <w:shd w:val="clear" w:color="auto" w:fill="FFFFFF"/>
              <w:snapToGrid w:val="0"/>
              <w:rPr>
                <w:b/>
                <w:bCs/>
                <w:iCs/>
                <w:color w:val="000000"/>
              </w:rPr>
            </w:pPr>
            <w:r w:rsidRPr="005030BB"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D54757">
            <w:pPr>
              <w:shd w:val="clear" w:color="auto" w:fill="FFFFFF"/>
              <w:snapToGrid w:val="0"/>
              <w:ind w:left="86"/>
              <w:rPr>
                <w:b/>
                <w:bCs/>
                <w:i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030BB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030BB">
              <w:rPr>
                <w:b/>
                <w:bCs/>
                <w:iCs/>
                <w:sz w:val="22"/>
                <w:szCs w:val="22"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030BB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030BB">
              <w:rPr>
                <w:b/>
                <w:bCs/>
                <w:iCs/>
                <w:sz w:val="22"/>
                <w:szCs w:val="22"/>
              </w:rPr>
              <w:t>8,3</w:t>
            </w:r>
          </w:p>
          <w:p w:rsidR="00F50816" w:rsidRPr="005030BB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030BB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</w:t>
            </w:r>
          </w:p>
        </w:tc>
      </w:tr>
      <w:tr w:rsidR="00F50816" w:rsidRPr="00864700" w:rsidTr="00864700">
        <w:trPr>
          <w:trHeight w:hRule="exact" w:val="60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864700">
              <w:rPr>
                <w:bCs/>
                <w:color w:val="000000"/>
                <w:spacing w:val="-9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50816" w:rsidRPr="00864700" w:rsidTr="00864700">
        <w:trPr>
          <w:trHeight w:hRule="exact" w:val="64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864700">
              <w:rPr>
                <w:color w:val="00000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  <w:r w:rsidRPr="00864700">
              <w:rPr>
                <w:bCs/>
                <w:color w:val="000000"/>
                <w:spacing w:val="-1"/>
              </w:rPr>
              <w:t>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0 0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50816" w:rsidRPr="00864700" w:rsidTr="00864700">
        <w:trPr>
          <w:trHeight w:hRule="exact" w:val="575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  <w:r w:rsidRPr="00864700">
              <w:rPr>
                <w:bCs/>
                <w:color w:val="000000"/>
                <w:spacing w:val="-1"/>
              </w:rPr>
              <w:t>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0 0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50816" w:rsidRPr="00864700" w:rsidTr="00864700">
        <w:trPr>
          <w:trHeight w:hRule="exact" w:val="62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1"/>
              </w:rPr>
              <w:t>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0 0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50816" w:rsidRPr="005030BB" w:rsidTr="00864700">
        <w:trPr>
          <w:trHeight w:hRule="exact" w:val="23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D54757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5030BB">
              <w:rPr>
                <w:b/>
                <w:bCs/>
                <w:color w:val="000000"/>
                <w:spacing w:val="-3"/>
              </w:rPr>
              <w:t>Национальная  экономика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D54757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5030BB">
              <w:rPr>
                <w:b/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D54757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467FA2" w:rsidRDefault="00F50816" w:rsidP="006D15D9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030BB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030BB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87,9</w:t>
            </w:r>
          </w:p>
        </w:tc>
      </w:tr>
      <w:tr w:rsidR="00F50816" w:rsidRPr="00864700" w:rsidTr="00864700">
        <w:trPr>
          <w:trHeight w:hRule="exact" w:val="27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Дорожное хозяйство (дорожные фонды)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467FA2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87,9</w:t>
            </w:r>
          </w:p>
        </w:tc>
      </w:tr>
      <w:tr w:rsidR="00F50816" w:rsidRPr="00864700" w:rsidTr="00864700">
        <w:trPr>
          <w:trHeight w:hRule="exact" w:val="47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</w:t>
            </w:r>
            <w:r>
              <w:rPr>
                <w:bCs/>
                <w:color w:val="000000"/>
                <w:spacing w:val="-8"/>
              </w:rPr>
              <w:t>0</w:t>
            </w:r>
            <w:r w:rsidRPr="00864700">
              <w:rPr>
                <w:bCs/>
                <w:color w:val="000000"/>
                <w:spacing w:val="-8"/>
              </w:rPr>
              <w:t xml:space="preserve"> 0 0</w:t>
            </w:r>
            <w:r>
              <w:rPr>
                <w:bCs/>
                <w:color w:val="000000"/>
                <w:spacing w:val="-8"/>
              </w:rPr>
              <w:t>0</w:t>
            </w:r>
            <w:r w:rsidRPr="00864700">
              <w:rPr>
                <w:bCs/>
                <w:color w:val="000000"/>
                <w:spacing w:val="-8"/>
              </w:rPr>
              <w:t xml:space="preserve"> 45513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467FA2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87,9</w:t>
            </w:r>
          </w:p>
        </w:tc>
      </w:tr>
      <w:tr w:rsidR="00F50816" w:rsidRPr="00864700" w:rsidTr="00864700">
        <w:trPr>
          <w:trHeight w:hRule="exact" w:val="525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</w:t>
            </w:r>
            <w:r>
              <w:rPr>
                <w:bCs/>
                <w:color w:val="000000"/>
                <w:spacing w:val="-8"/>
              </w:rPr>
              <w:t>0</w:t>
            </w:r>
            <w:r w:rsidRPr="00864700">
              <w:rPr>
                <w:bCs/>
                <w:color w:val="000000"/>
                <w:spacing w:val="-8"/>
              </w:rPr>
              <w:t xml:space="preserve"> 45513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467FA2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87,9</w:t>
            </w:r>
          </w:p>
        </w:tc>
      </w:tr>
      <w:tr w:rsidR="00F50816" w:rsidRPr="00864700" w:rsidTr="00864700">
        <w:trPr>
          <w:trHeight w:hRule="exact" w:val="53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</w:t>
            </w:r>
            <w:r>
              <w:rPr>
                <w:bCs/>
                <w:color w:val="000000"/>
                <w:spacing w:val="-8"/>
              </w:rPr>
              <w:t>0</w:t>
            </w:r>
            <w:r w:rsidRPr="00864700">
              <w:rPr>
                <w:bCs/>
                <w:color w:val="000000"/>
                <w:spacing w:val="-8"/>
              </w:rPr>
              <w:t xml:space="preserve"> 0 0</w:t>
            </w:r>
            <w:r>
              <w:rPr>
                <w:bCs/>
                <w:color w:val="000000"/>
                <w:spacing w:val="-8"/>
              </w:rPr>
              <w:t>0</w:t>
            </w:r>
            <w:r w:rsidRPr="00864700">
              <w:rPr>
                <w:bCs/>
                <w:color w:val="000000"/>
                <w:spacing w:val="-8"/>
              </w:rPr>
              <w:t xml:space="preserve"> 45513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467FA2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87,9</w:t>
            </w:r>
          </w:p>
        </w:tc>
      </w:tr>
      <w:tr w:rsidR="00F50816" w:rsidRPr="005030BB" w:rsidTr="00864700">
        <w:trPr>
          <w:trHeight w:hRule="exact" w:val="288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D54757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5030BB">
              <w:rPr>
                <w:b/>
                <w:bCs/>
                <w:iCs/>
                <w:color w:val="000000"/>
                <w:spacing w:val="-4"/>
              </w:rPr>
              <w:t>Жилищно-коммунальное хозяйство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D54757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5030BB"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D54757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030BB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467FA2" w:rsidRDefault="00F50816" w:rsidP="00467FA2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030BB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60,6</w:t>
            </w:r>
          </w:p>
        </w:tc>
      </w:tr>
      <w:tr w:rsidR="00F50816" w:rsidRPr="00864700" w:rsidTr="00864700">
        <w:trPr>
          <w:trHeight w:hRule="exact" w:val="258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</w:rPr>
            </w:pPr>
            <w:r w:rsidRPr="00864700">
              <w:rPr>
                <w:b/>
                <w:bCs/>
              </w:rPr>
              <w:t>Благоустройство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33,9</w:t>
            </w:r>
          </w:p>
        </w:tc>
      </w:tr>
      <w:tr w:rsidR="00F50816" w:rsidRPr="00864700" w:rsidTr="00864700">
        <w:trPr>
          <w:trHeight w:hRule="exact" w:val="40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</w:rPr>
            </w:pPr>
            <w:r w:rsidRPr="00864700">
              <w:rPr>
                <w:b/>
                <w:bCs/>
                <w:i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467FA2">
            <w:pPr>
              <w:shd w:val="clear" w:color="auto" w:fill="FFFFFF"/>
              <w:snapToGrid w:val="0"/>
              <w:rPr>
                <w:b/>
                <w:bCs/>
                <w:i/>
              </w:rPr>
            </w:pPr>
            <w:r w:rsidRPr="00864700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>0 0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 xml:space="preserve">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100,0</w:t>
            </w:r>
          </w:p>
        </w:tc>
      </w:tr>
      <w:tr w:rsidR="00F50816" w:rsidRPr="00864700" w:rsidTr="00864700">
        <w:trPr>
          <w:trHeight w:hRule="exact" w:val="38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467FA2">
            <w:pPr>
              <w:shd w:val="clear" w:color="auto" w:fill="FFFFFF"/>
              <w:snapToGrid w:val="0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50816" w:rsidRPr="00864700" w:rsidTr="00864700">
        <w:trPr>
          <w:trHeight w:hRule="exact" w:val="42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467FA2">
            <w:pPr>
              <w:shd w:val="clear" w:color="auto" w:fill="FFFFFF"/>
              <w:snapToGrid w:val="0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50816" w:rsidRPr="00864700" w:rsidTr="00864700">
        <w:trPr>
          <w:trHeight w:hRule="exact" w:val="68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</w:rPr>
            </w:pPr>
            <w:r w:rsidRPr="00864700">
              <w:rPr>
                <w:b/>
                <w:bCs/>
                <w:i/>
                <w:color w:val="000000"/>
                <w:spacing w:val="-4"/>
              </w:rPr>
              <w:t>Участие в организации деятельности по сбору (в том числе раздельному сбору</w:t>
            </w:r>
            <w:proofErr w:type="gramStart"/>
            <w:r w:rsidRPr="00864700">
              <w:rPr>
                <w:b/>
                <w:bCs/>
                <w:i/>
                <w:color w:val="000000"/>
                <w:spacing w:val="-4"/>
              </w:rPr>
              <w:t>)и</w:t>
            </w:r>
            <w:proofErr w:type="gramEnd"/>
            <w:r w:rsidRPr="00864700">
              <w:rPr>
                <w:b/>
                <w:bCs/>
                <w:i/>
                <w:color w:val="000000"/>
                <w:spacing w:val="-4"/>
              </w:rPr>
              <w:t xml:space="preserve"> транспортирования твердых коммунальных отходов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467FA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864700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 xml:space="preserve"> 0 0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 xml:space="preserve">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F50816" w:rsidRPr="00864700" w:rsidTr="00864700">
        <w:trPr>
          <w:trHeight w:hRule="exact" w:val="39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467FA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F50816" w:rsidRPr="00864700" w:rsidTr="00864700">
        <w:trPr>
          <w:trHeight w:hRule="exact" w:val="41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467FA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F50816" w:rsidRPr="00864700" w:rsidTr="00864700">
        <w:trPr>
          <w:trHeight w:hRule="exact" w:val="24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467FA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</w:rPr>
            </w:pPr>
            <w:r w:rsidRPr="00864700">
              <w:rPr>
                <w:b/>
                <w:bCs/>
                <w:i/>
                <w:color w:val="000000"/>
                <w:spacing w:val="-4"/>
              </w:rPr>
              <w:t xml:space="preserve">Прочие мероприятия по </w:t>
            </w:r>
            <w:r>
              <w:rPr>
                <w:b/>
                <w:bCs/>
                <w:i/>
                <w:color w:val="000000"/>
                <w:spacing w:val="-4"/>
              </w:rPr>
              <w:t>ж</w:t>
            </w:r>
            <w:r w:rsidRPr="005030BB">
              <w:rPr>
                <w:b/>
                <w:bCs/>
                <w:iCs/>
                <w:color w:val="000000"/>
                <w:spacing w:val="-4"/>
              </w:rPr>
              <w:t>илищно-коммунальное хозяйство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467FA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</w:t>
            </w:r>
            <w:r>
              <w:rPr>
                <w:b/>
                <w:bCs/>
                <w:i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467FA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</w:t>
            </w:r>
            <w:r w:rsidRPr="00864700">
              <w:rPr>
                <w:b/>
                <w:bCs/>
                <w:i/>
              </w:rPr>
              <w:t xml:space="preserve"> 0 00 </w:t>
            </w:r>
            <w:r>
              <w:rPr>
                <w:b/>
                <w:bCs/>
                <w:i/>
              </w:rPr>
              <w:t>00141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F2292D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100,0</w:t>
            </w:r>
          </w:p>
        </w:tc>
      </w:tr>
      <w:tr w:rsidR="00F50816" w:rsidRPr="00864700" w:rsidTr="00864700">
        <w:trPr>
          <w:trHeight w:hRule="exact" w:val="51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467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Pr="00864700">
              <w:rPr>
                <w:bCs/>
              </w:rPr>
              <w:t xml:space="preserve"> 0 00 </w:t>
            </w:r>
            <w:r>
              <w:rPr>
                <w:bCs/>
              </w:rPr>
              <w:t>00141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467FA2" w:rsidRDefault="00F50816" w:rsidP="00467FA2">
            <w:pPr>
              <w:jc w:val="center"/>
            </w:pPr>
            <w:r w:rsidRPr="00467FA2">
              <w:rPr>
                <w:bCs/>
              </w:rPr>
              <w:t>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467FA2" w:rsidRDefault="00F50816" w:rsidP="00467FA2">
            <w:pPr>
              <w:jc w:val="center"/>
            </w:pPr>
            <w:r w:rsidRPr="00467FA2">
              <w:rPr>
                <w:bCs/>
              </w:rPr>
              <w:t>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50816" w:rsidRPr="00864700" w:rsidTr="00864700">
        <w:trPr>
          <w:trHeight w:hRule="exact" w:val="51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467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Pr="00864700">
              <w:rPr>
                <w:bCs/>
              </w:rPr>
              <w:t xml:space="preserve"> 0 00 </w:t>
            </w:r>
            <w:r>
              <w:rPr>
                <w:bCs/>
              </w:rPr>
              <w:t>00141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467FA2" w:rsidRDefault="00F50816" w:rsidP="00467FA2">
            <w:pPr>
              <w:jc w:val="center"/>
            </w:pPr>
            <w:r w:rsidRPr="00467FA2">
              <w:rPr>
                <w:bCs/>
              </w:rPr>
              <w:t>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467FA2" w:rsidRDefault="00F50816" w:rsidP="00467FA2">
            <w:pPr>
              <w:jc w:val="center"/>
            </w:pPr>
            <w:r w:rsidRPr="00467FA2">
              <w:rPr>
                <w:bCs/>
              </w:rPr>
              <w:t>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50816" w:rsidRPr="00864700" w:rsidTr="00864700">
        <w:trPr>
          <w:trHeight w:hRule="exact" w:val="51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0B1640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467FA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5030BB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0B1640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0B164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0B164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0B1640" w:rsidRDefault="00F50816" w:rsidP="000B1640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82</w:t>
            </w:r>
            <w:r>
              <w:rPr>
                <w:b/>
                <w:bCs/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467FA2" w:rsidRDefault="00F50816" w:rsidP="000B1640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030BB" w:rsidRDefault="00F50816" w:rsidP="000B164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</w:tr>
      <w:tr w:rsidR="00F50816" w:rsidRPr="00864700" w:rsidTr="00864700">
        <w:trPr>
          <w:trHeight w:hRule="exact" w:val="51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</w:tr>
      <w:tr w:rsidR="00F50816" w:rsidRPr="00864700" w:rsidTr="00864700">
        <w:trPr>
          <w:trHeight w:hRule="exact" w:val="51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</w:t>
            </w:r>
            <w:r>
              <w:rPr>
                <w:b/>
                <w:bCs/>
                <w:i/>
                <w:color w:val="000000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</w:t>
            </w:r>
            <w:r>
              <w:rPr>
                <w:b/>
                <w:bCs/>
                <w:i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0B1640" w:rsidRDefault="00F50816" w:rsidP="000B1640">
            <w:pPr>
              <w:shd w:val="clear" w:color="auto" w:fill="FFFFFF"/>
              <w:snapToGrid w:val="0"/>
              <w:rPr>
                <w:b/>
                <w:bCs/>
                <w:i/>
                <w:lang w:val="en-US"/>
              </w:rPr>
            </w:pPr>
            <w:r w:rsidRPr="00864700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>0 0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  <w:lang w:val="en-US"/>
              </w:rPr>
              <w:t>S7264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829,8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F50816" w:rsidRPr="00864700" w:rsidTr="00864700">
        <w:trPr>
          <w:trHeight w:hRule="exact" w:val="51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0B1640" w:rsidRDefault="00F50816" w:rsidP="000B1640">
            <w:pPr>
              <w:shd w:val="clear" w:color="auto" w:fill="FFFFFF"/>
              <w:snapToGrid w:val="0"/>
              <w:rPr>
                <w:bCs/>
                <w:lang w:val="en-US"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S7264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829,8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F50816" w:rsidRPr="00864700" w:rsidTr="00864700">
        <w:trPr>
          <w:trHeight w:hRule="exact" w:val="51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0B1640" w:rsidRDefault="00F50816" w:rsidP="000B1640">
            <w:pPr>
              <w:shd w:val="clear" w:color="auto" w:fill="FFFFFF"/>
              <w:snapToGrid w:val="0"/>
              <w:rPr>
                <w:bCs/>
                <w:lang w:val="en-US"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S7264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829,8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F50816" w:rsidRPr="005030BB" w:rsidTr="00864700">
        <w:trPr>
          <w:trHeight w:hRule="exact" w:val="31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5030BB">
              <w:rPr>
                <w:b/>
                <w:bCs/>
                <w:iCs/>
                <w:color w:val="000000"/>
                <w:spacing w:val="-4"/>
              </w:rPr>
              <w:t xml:space="preserve">Культура и кинематография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D54757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5030BB">
              <w:rPr>
                <w:b/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D54757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030BB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030BB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030BB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76,9</w:t>
            </w:r>
          </w:p>
        </w:tc>
      </w:tr>
      <w:tr w:rsidR="00F50816" w:rsidRPr="00864700" w:rsidTr="00864700">
        <w:trPr>
          <w:trHeight w:hRule="exact" w:val="28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AA5DF7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76,9</w:t>
            </w:r>
          </w:p>
        </w:tc>
      </w:tr>
      <w:tr w:rsidR="00F50816" w:rsidRPr="00864700" w:rsidTr="00AA5DF7">
        <w:trPr>
          <w:trHeight w:hRule="exact" w:val="101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AA5DF7">
              <w:rPr>
                <w:bCs/>
                <w:color w:val="000000"/>
                <w:spacing w:val="-4"/>
              </w:rPr>
              <w:t xml:space="preserve">Субсидии в целях </w:t>
            </w:r>
            <w:proofErr w:type="spellStart"/>
            <w:r w:rsidRPr="00AA5DF7">
              <w:rPr>
                <w:bCs/>
                <w:color w:val="000000"/>
                <w:spacing w:val="-4"/>
              </w:rPr>
              <w:t>софинансирования</w:t>
            </w:r>
            <w:proofErr w:type="spellEnd"/>
            <w:r w:rsidRPr="00AA5DF7">
              <w:rPr>
                <w:bCs/>
                <w:color w:val="000000"/>
                <w:spacing w:val="-4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F2292D" w:rsidRDefault="00F50816" w:rsidP="00D54757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AA5DF7" w:rsidRDefault="00F50816" w:rsidP="00D54757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AA5DF7" w:rsidRDefault="00F50816" w:rsidP="000B1640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>344,5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76,5</w:t>
            </w:r>
          </w:p>
        </w:tc>
      </w:tr>
      <w:tr w:rsidR="00F50816" w:rsidRPr="00864700" w:rsidTr="00864700">
        <w:trPr>
          <w:trHeight w:hRule="exact" w:val="474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F2292D" w:rsidRDefault="00F50816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F2292D" w:rsidRDefault="00F50816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AA5DF7" w:rsidRDefault="00F50816" w:rsidP="00D54757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AA5DF7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344,5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76,5</w:t>
            </w:r>
          </w:p>
        </w:tc>
      </w:tr>
      <w:tr w:rsidR="00F50816" w:rsidRPr="00864700" w:rsidTr="00864700">
        <w:trPr>
          <w:trHeight w:hRule="exact" w:val="474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F2292D" w:rsidRDefault="00F50816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F2292D" w:rsidRDefault="00F50816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AA5DF7" w:rsidRDefault="00F50816" w:rsidP="00D54757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AA5DF7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344,5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76,5</w:t>
            </w:r>
          </w:p>
        </w:tc>
      </w:tr>
      <w:tr w:rsidR="00F50816" w:rsidRPr="00864700" w:rsidTr="00864700">
        <w:trPr>
          <w:trHeight w:hRule="exact" w:val="474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AA5DF7" w:rsidRDefault="00F50816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AA5DF7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75,5</w:t>
            </w:r>
          </w:p>
        </w:tc>
      </w:tr>
      <w:tr w:rsidR="00F50816" w:rsidRPr="00864700" w:rsidTr="00864700">
        <w:trPr>
          <w:trHeight w:hRule="exact" w:val="51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AA5DF7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75,5</w:t>
            </w:r>
          </w:p>
        </w:tc>
      </w:tr>
      <w:tr w:rsidR="00F50816" w:rsidRPr="00864700" w:rsidTr="00864700">
        <w:trPr>
          <w:trHeight w:hRule="exact" w:val="3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 w:rsidRPr="00864700">
              <w:rPr>
                <w:bCs/>
              </w:rPr>
              <w:t>61</w:t>
            </w:r>
            <w:r w:rsidRPr="00864700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AA5DF7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75,5</w:t>
            </w:r>
          </w:p>
        </w:tc>
      </w:tr>
      <w:tr w:rsidR="00F50816" w:rsidRPr="00864700" w:rsidTr="00864700">
        <w:trPr>
          <w:trHeight w:hRule="exact" w:val="3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AA5DF7" w:rsidRDefault="00F50816" w:rsidP="000B164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</w:t>
            </w:r>
            <w:r>
              <w:rPr>
                <w:bCs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AA5DF7" w:rsidRDefault="00F50816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50816" w:rsidRPr="00864700" w:rsidTr="00864700">
        <w:trPr>
          <w:trHeight w:hRule="exact" w:val="3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</w:t>
            </w:r>
            <w:r>
              <w:rPr>
                <w:bCs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AA5DF7" w:rsidRDefault="00F50816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50816" w:rsidRPr="00864700" w:rsidTr="00864700">
        <w:trPr>
          <w:trHeight w:hRule="exact" w:val="3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</w:t>
            </w:r>
            <w:r>
              <w:rPr>
                <w:bCs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 w:rsidRPr="00864700">
              <w:rPr>
                <w:bCs/>
              </w:rPr>
              <w:t>61</w:t>
            </w:r>
            <w:r w:rsidRPr="00864700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AA5DF7" w:rsidRDefault="00F50816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50816" w:rsidRPr="00864700" w:rsidTr="00864700">
        <w:trPr>
          <w:trHeight w:hRule="exact" w:val="3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Социальное обеспечение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0B1640" w:rsidRDefault="00F50816" w:rsidP="000B1640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0B1640">
              <w:rPr>
                <w:b/>
                <w:bCs/>
                <w:color w:val="00000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0B1640" w:rsidRDefault="00F50816" w:rsidP="000B1640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0B1640">
              <w:rPr>
                <w:b/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0B1640" w:rsidRDefault="00F50816" w:rsidP="000B164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0B1640" w:rsidRDefault="00F50816" w:rsidP="000B164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0B1640" w:rsidRDefault="00F50816" w:rsidP="000B164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0B1640">
              <w:rPr>
                <w:b/>
                <w:bCs/>
              </w:rPr>
              <w:t>76,6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0B1640" w:rsidRDefault="00F50816" w:rsidP="000B164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0B1640">
              <w:rPr>
                <w:b/>
                <w:bCs/>
              </w:rPr>
              <w:t>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0B1640" w:rsidRDefault="00F50816" w:rsidP="000B164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63,4</w:t>
            </w:r>
          </w:p>
        </w:tc>
      </w:tr>
      <w:tr w:rsidR="00F50816" w:rsidRPr="00864700" w:rsidTr="00864700">
        <w:trPr>
          <w:trHeight w:hRule="exact" w:val="3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0000049101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Default="00F50816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Default="00F50816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Default="00F50816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F50816" w:rsidRPr="00864700" w:rsidTr="00864700">
        <w:trPr>
          <w:trHeight w:hRule="exact" w:val="3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0000049101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Default="00F50816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Default="00F50816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Default="00F50816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63,4</w:t>
            </w:r>
          </w:p>
        </w:tc>
      </w:tr>
      <w:tr w:rsidR="00F50816" w:rsidRPr="00864700" w:rsidTr="00864700">
        <w:trPr>
          <w:trHeight w:hRule="exact" w:val="315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</w:rPr>
            </w:pPr>
            <w:r w:rsidRPr="00864700">
              <w:rPr>
                <w:b/>
                <w:bCs/>
                <w:i/>
                <w:iCs/>
                <w:color w:val="000000"/>
                <w:spacing w:val="-2"/>
                <w:w w:val="93"/>
              </w:rPr>
              <w:t>Итого расходов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213F86" w:rsidRDefault="00F50816" w:rsidP="00AA5DF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  <w:t>3990,9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213F86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  <w:t>2415,9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</w:rPr>
              <w:t>60,5</w:t>
            </w:r>
          </w:p>
        </w:tc>
      </w:tr>
    </w:tbl>
    <w:p w:rsidR="00F50816" w:rsidRPr="00091973" w:rsidRDefault="00F50816" w:rsidP="00091973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 w:type="page"/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1"/>
      </w:tblGrid>
      <w:tr w:rsidR="00F50816" w:rsidRPr="00091973" w:rsidTr="00686370">
        <w:trPr>
          <w:trHeight w:val="390"/>
        </w:trPr>
        <w:tc>
          <w:tcPr>
            <w:tcW w:w="4961" w:type="dxa"/>
          </w:tcPr>
          <w:p w:rsidR="00F50816" w:rsidRPr="005F2C93" w:rsidRDefault="00F50816" w:rsidP="0065276B">
            <w:pPr>
              <w:jc w:val="center"/>
            </w:pPr>
            <w:r w:rsidRPr="005F2C93">
              <w:t xml:space="preserve">ПРИЛОЖЕНИЕ № </w:t>
            </w:r>
            <w:r>
              <w:t>4</w:t>
            </w:r>
          </w:p>
          <w:p w:rsidR="00F50816" w:rsidRDefault="00F50816" w:rsidP="0065276B">
            <w:pPr>
              <w:jc w:val="center"/>
            </w:pPr>
            <w:r w:rsidRPr="005F2C93">
              <w:t xml:space="preserve">к </w:t>
            </w:r>
            <w:r>
              <w:t>постановлению Администрации</w:t>
            </w:r>
          </w:p>
          <w:p w:rsidR="00F50816" w:rsidRPr="005F2C93" w:rsidRDefault="00F50816" w:rsidP="0065276B">
            <w:pPr>
              <w:jc w:val="center"/>
            </w:pPr>
            <w:r>
              <w:t xml:space="preserve"> </w:t>
            </w:r>
            <w:r w:rsidRPr="005F2C93">
              <w:t>сельского поселения «</w:t>
            </w:r>
            <w:r>
              <w:t>Красновеликанское</w:t>
            </w:r>
            <w:r w:rsidRPr="005F2C93">
              <w:t>»</w:t>
            </w:r>
          </w:p>
          <w:p w:rsidR="00F50816" w:rsidRPr="00091973" w:rsidRDefault="00F50816" w:rsidP="00534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439">
              <w:t>от 25 ноября 2019 года № 102</w:t>
            </w:r>
            <w:r>
              <w:t xml:space="preserve"> а </w:t>
            </w:r>
            <w:r w:rsidRPr="005F2C93">
              <w:t>«Об утверждении исполнения бюджета сельского поселения «</w:t>
            </w:r>
            <w:r>
              <w:t>Красновеликанское</w:t>
            </w:r>
            <w:r w:rsidRPr="005F2C93">
              <w:t xml:space="preserve">» за </w:t>
            </w:r>
            <w:r>
              <w:t xml:space="preserve">девять месяцев </w:t>
            </w:r>
            <w:r w:rsidRPr="005F2C93">
              <w:t>201</w:t>
            </w:r>
            <w:r>
              <w:t>9</w:t>
            </w:r>
            <w:r w:rsidRPr="005F2C93">
              <w:t xml:space="preserve"> год</w:t>
            </w:r>
            <w:r>
              <w:t>а</w:t>
            </w:r>
            <w:r w:rsidRPr="005F2C93">
              <w:t>»</w:t>
            </w:r>
          </w:p>
        </w:tc>
      </w:tr>
    </w:tbl>
    <w:p w:rsidR="00F50816" w:rsidRPr="00091973" w:rsidRDefault="00F50816" w:rsidP="00091973">
      <w:pPr>
        <w:tabs>
          <w:tab w:val="left" w:pos="8745"/>
        </w:tabs>
        <w:rPr>
          <w:rFonts w:ascii="Arial" w:hAnsi="Arial" w:cs="Arial"/>
          <w:b/>
          <w:bCs/>
          <w:color w:val="000000"/>
          <w:sz w:val="18"/>
          <w:szCs w:val="18"/>
        </w:rPr>
      </w:pP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F50816" w:rsidRPr="00091973" w:rsidRDefault="00F50816" w:rsidP="00091973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ИСПОЛНЕНИЕ ВЕДОМСТВЕННОЙ</w:t>
      </w: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 xml:space="preserve"> СТРУКТУР</w:t>
      </w:r>
      <w:r>
        <w:rPr>
          <w:rFonts w:ascii="Arial" w:hAnsi="Arial" w:cs="Arial"/>
          <w:b/>
          <w:bCs/>
          <w:color w:val="000000"/>
          <w:sz w:val="18"/>
          <w:szCs w:val="18"/>
        </w:rPr>
        <w:t>Ы</w:t>
      </w: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 xml:space="preserve"> РАСХОДОВ БЮДЖЕТА СЕЛЬСКОГО ПОСЕЛЕНИЯ «</w:t>
      </w:r>
      <w:r>
        <w:rPr>
          <w:rFonts w:ascii="Arial" w:hAnsi="Arial" w:cs="Arial"/>
          <w:b/>
          <w:bCs/>
          <w:color w:val="000000"/>
          <w:sz w:val="18"/>
          <w:szCs w:val="18"/>
        </w:rPr>
        <w:t>КРАСНОВЕЛИКАНСКОЕ</w:t>
      </w: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 xml:space="preserve">» </w:t>
      </w:r>
    </w:p>
    <w:p w:rsidR="00F50816" w:rsidRDefault="00F50816" w:rsidP="00BC5CD2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З</w:t>
      </w: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 xml:space="preserve">А </w:t>
      </w:r>
      <w:r>
        <w:rPr>
          <w:rFonts w:ascii="Arial" w:hAnsi="Arial" w:cs="Arial"/>
          <w:b/>
          <w:bCs/>
          <w:color w:val="000000"/>
          <w:sz w:val="18"/>
          <w:szCs w:val="18"/>
        </w:rPr>
        <w:t>ДЕВЯТЬ МЕСЯЦЕВ 2019</w:t>
      </w: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 xml:space="preserve"> ГОД</w:t>
      </w:r>
      <w:r>
        <w:rPr>
          <w:rFonts w:ascii="Arial" w:hAnsi="Arial" w:cs="Arial"/>
          <w:b/>
          <w:bCs/>
          <w:color w:val="000000"/>
          <w:sz w:val="18"/>
          <w:szCs w:val="18"/>
        </w:rPr>
        <w:t>А</w:t>
      </w:r>
    </w:p>
    <w:tbl>
      <w:tblPr>
        <w:tblW w:w="988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546"/>
        <w:gridCol w:w="360"/>
        <w:gridCol w:w="346"/>
        <w:gridCol w:w="14"/>
        <w:gridCol w:w="1246"/>
        <w:gridCol w:w="426"/>
        <w:gridCol w:w="992"/>
        <w:gridCol w:w="992"/>
        <w:gridCol w:w="992"/>
      </w:tblGrid>
      <w:tr w:rsidR="00F50816" w:rsidTr="006A3A57">
        <w:trPr>
          <w:trHeight w:hRule="exact" w:val="9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50816" w:rsidRPr="0051541C" w:rsidRDefault="00F50816" w:rsidP="00534214">
            <w:pPr>
              <w:shd w:val="clear" w:color="auto" w:fill="FFFFFF"/>
              <w:snapToGrid w:val="0"/>
              <w:ind w:left="816"/>
              <w:rPr>
                <w:color w:val="000000"/>
                <w:spacing w:val="-5"/>
              </w:rPr>
            </w:pPr>
            <w:r w:rsidRPr="0051541C">
              <w:rPr>
                <w:color w:val="000000"/>
                <w:spacing w:val="-5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Default="00F50816" w:rsidP="00534214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</w:rPr>
            </w:pPr>
          </w:p>
          <w:p w:rsidR="00F50816" w:rsidRPr="006A3A57" w:rsidRDefault="00F50816" w:rsidP="006A3A57"/>
          <w:p w:rsidR="00F50816" w:rsidRPr="006A3A57" w:rsidRDefault="00F50816" w:rsidP="006A3A57">
            <w:r>
              <w:t>получатель</w:t>
            </w:r>
          </w:p>
        </w:tc>
        <w:tc>
          <w:tcPr>
            <w:tcW w:w="2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1541C" w:rsidRDefault="00F50816" w:rsidP="00534214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</w:rPr>
            </w:pPr>
            <w:r w:rsidRPr="0051541C">
              <w:rPr>
                <w:b/>
                <w:bCs/>
                <w:color w:val="000000"/>
                <w:spacing w:val="-4"/>
              </w:rPr>
              <w:t>Коды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color w:val="000000"/>
                <w:sz w:val="18"/>
                <w:szCs w:val="18"/>
              </w:rPr>
              <w:t xml:space="preserve">Утверждено на 2019 г. </w:t>
            </w:r>
            <w:proofErr w:type="spellStart"/>
            <w:r w:rsidRPr="00864700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86470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864700">
              <w:rPr>
                <w:color w:val="000000"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bCs/>
                <w:color w:val="000000"/>
                <w:spacing w:val="-3"/>
                <w:sz w:val="18"/>
                <w:szCs w:val="18"/>
              </w:rPr>
              <w:t xml:space="preserve">Исполнено за 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>девять месяцев 2019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bCs/>
                <w:color w:val="000000"/>
                <w:spacing w:val="-3"/>
                <w:sz w:val="18"/>
                <w:szCs w:val="18"/>
              </w:rPr>
              <w:t>Процент исполнения</w:t>
            </w:r>
          </w:p>
          <w:p w:rsidR="00F50816" w:rsidRPr="00864700" w:rsidRDefault="00F50816" w:rsidP="00534214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bCs/>
                <w:color w:val="000000"/>
                <w:spacing w:val="-3"/>
                <w:sz w:val="18"/>
                <w:szCs w:val="18"/>
              </w:rPr>
              <w:t>%</w:t>
            </w:r>
          </w:p>
        </w:tc>
      </w:tr>
      <w:tr w:rsidR="00F50816" w:rsidTr="006A3A57">
        <w:trPr>
          <w:trHeight w:hRule="exact" w:val="367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1541C" w:rsidRDefault="00F50816" w:rsidP="00534214">
            <w:pPr>
              <w:snapToGrid w:val="0"/>
            </w:pPr>
          </w:p>
          <w:p w:rsidR="00F50816" w:rsidRPr="0051541C" w:rsidRDefault="00F50816" w:rsidP="00534214"/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1541C" w:rsidRDefault="00F50816" w:rsidP="00534214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1541C" w:rsidRDefault="00F50816" w:rsidP="00534214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РЗ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1541C" w:rsidRDefault="00F50816" w:rsidP="00534214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</w:rPr>
            </w:pPr>
            <w:proofErr w:type="gramStart"/>
            <w:r w:rsidRPr="0051541C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1541C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1541C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1541C" w:rsidRDefault="00F50816" w:rsidP="00534214">
            <w:pPr>
              <w:shd w:val="clear" w:color="auto" w:fill="FFFFFF"/>
              <w:snapToGrid w:val="0"/>
              <w:jc w:val="center"/>
            </w:pPr>
          </w:p>
          <w:p w:rsidR="00F50816" w:rsidRPr="0051541C" w:rsidRDefault="00F50816" w:rsidP="0053421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1541C" w:rsidRDefault="00F50816" w:rsidP="0053421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1541C" w:rsidRDefault="00F50816" w:rsidP="00534214">
            <w:pPr>
              <w:shd w:val="clear" w:color="auto" w:fill="FFFFFF"/>
              <w:snapToGrid w:val="0"/>
              <w:jc w:val="center"/>
            </w:pPr>
          </w:p>
        </w:tc>
      </w:tr>
      <w:tr w:rsidR="00F50816" w:rsidTr="006A3A57">
        <w:trPr>
          <w:trHeight w:hRule="exact" w:val="25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1541C" w:rsidRDefault="00F50816" w:rsidP="00534214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1541C" w:rsidRDefault="00F50816" w:rsidP="00534214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1541C" w:rsidRDefault="00F50816" w:rsidP="00534214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1541C" w:rsidRDefault="00F50816" w:rsidP="00534214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1541C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1541C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1541C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1541C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1541C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F50816" w:rsidRPr="00213F86" w:rsidTr="006A3A57">
        <w:trPr>
          <w:trHeight w:hRule="exact" w:val="27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213F86" w:rsidRDefault="00F50816" w:rsidP="00534214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213F86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213F86" w:rsidRDefault="00F50816" w:rsidP="00534214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213F86" w:rsidRDefault="00F50816" w:rsidP="00534214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3F8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213F86" w:rsidRDefault="00F50816" w:rsidP="0053421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213F86" w:rsidRDefault="00F50816" w:rsidP="0053421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213F86" w:rsidRDefault="00F50816" w:rsidP="0053421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213F86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213F86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213F86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50816" w:rsidRPr="00864700" w:rsidTr="006A3A57">
        <w:trPr>
          <w:trHeight w:hRule="exact" w:val="70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864700">
              <w:rPr>
                <w:b/>
                <w:bCs/>
                <w:color w:val="000000"/>
                <w:spacing w:val="-3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 w:rsidRPr="0086470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  <w:r w:rsidRPr="0086470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030BB" w:rsidRDefault="00F50816" w:rsidP="000F2659">
            <w:pPr>
              <w:shd w:val="clear" w:color="auto" w:fill="FFFFFF"/>
              <w:snapToGrid w:val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030BB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68,1</w:t>
            </w:r>
          </w:p>
        </w:tc>
      </w:tr>
      <w:tr w:rsidR="00F50816" w:rsidRPr="00EB62C3" w:rsidTr="000F2659">
        <w:trPr>
          <w:trHeight w:hRule="exact" w:val="6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EB62C3" w:rsidRDefault="00F50816" w:rsidP="00534214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EB62C3">
              <w:rPr>
                <w:b/>
                <w:bCs/>
                <w:i/>
                <w:color w:val="000000"/>
                <w:spacing w:val="-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EB62C3" w:rsidRDefault="00F50816" w:rsidP="00534214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EB62C3" w:rsidRDefault="00F50816" w:rsidP="00534214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color w:val="000000"/>
              </w:rPr>
            </w:pPr>
            <w:r w:rsidRPr="00EB62C3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EB62C3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EB62C3">
              <w:rPr>
                <w:b/>
                <w:bCs/>
                <w:i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EB62C3" w:rsidRDefault="00F50816" w:rsidP="000F2659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</w:t>
            </w:r>
            <w:r w:rsidRPr="00EB62C3">
              <w:rPr>
                <w:b/>
                <w:bCs/>
                <w:i/>
              </w:rPr>
              <w:t xml:space="preserve">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EB62C3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0F2659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EB62C3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392,0</w:t>
            </w:r>
          </w:p>
          <w:p w:rsidR="00F50816" w:rsidRPr="00EB62C3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0F2659" w:rsidRDefault="00F50816" w:rsidP="000F2659">
            <w:pPr>
              <w:jc w:val="center"/>
              <w:rPr>
                <w:b/>
              </w:rPr>
            </w:pPr>
            <w:r w:rsidRPr="000F2659">
              <w:rPr>
                <w:b/>
                <w:bCs/>
                <w:iCs/>
              </w:rPr>
              <w:t>68,1</w:t>
            </w:r>
          </w:p>
        </w:tc>
      </w:tr>
      <w:tr w:rsidR="00F50816" w:rsidRPr="00864700" w:rsidTr="006A3A57">
        <w:trPr>
          <w:trHeight w:hRule="exact" w:val="112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F2659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Pr="00864700">
              <w:rPr>
                <w:bCs/>
              </w:rPr>
              <w:t xml:space="preserve">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0F2659" w:rsidRDefault="00F50816" w:rsidP="00534214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EB62C3" w:rsidRDefault="00F50816" w:rsidP="00534214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Default="00F50816" w:rsidP="000F2659">
            <w:pPr>
              <w:jc w:val="center"/>
            </w:pPr>
            <w:r w:rsidRPr="00563EC4">
              <w:rPr>
                <w:bCs/>
                <w:iCs/>
              </w:rPr>
              <w:t>68,1</w:t>
            </w:r>
          </w:p>
        </w:tc>
      </w:tr>
      <w:tr w:rsidR="00F50816" w:rsidRPr="00864700" w:rsidTr="006A3A57">
        <w:trPr>
          <w:trHeight w:hRule="exact" w:val="58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F2659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Pr="00864700">
              <w:rPr>
                <w:bCs/>
              </w:rPr>
              <w:t xml:space="preserve">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EB62C3" w:rsidRDefault="00F50816" w:rsidP="00534214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EB62C3" w:rsidRDefault="00F50816" w:rsidP="00534214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EB62C3" w:rsidRDefault="00F50816" w:rsidP="00534214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68,1</w:t>
            </w:r>
          </w:p>
        </w:tc>
      </w:tr>
      <w:tr w:rsidR="00F50816" w:rsidRPr="00864700" w:rsidTr="006A3A57">
        <w:trPr>
          <w:trHeight w:hRule="exact" w:val="84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</w:rPr>
            </w:pPr>
            <w:r w:rsidRPr="00864700">
              <w:rPr>
                <w:b/>
                <w:bCs/>
                <w:color w:val="000000"/>
                <w:spacing w:val="-9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030BB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030BB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62,1</w:t>
            </w:r>
          </w:p>
        </w:tc>
      </w:tr>
      <w:tr w:rsidR="00F50816" w:rsidRPr="00864700" w:rsidTr="006A3A57">
        <w:trPr>
          <w:trHeight w:hRule="exact" w:val="51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0816" w:rsidRPr="00864700" w:rsidRDefault="00F50816" w:rsidP="00534214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</w:rPr>
            </w:pPr>
            <w:r w:rsidRPr="00864700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864700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EB62C3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EB62C3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EB62C3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EB62C3" w:rsidRDefault="00F5081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EB62C3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F265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>00</w:t>
            </w:r>
            <w:r w:rsidRPr="00864700">
              <w:rPr>
                <w:b/>
                <w:bCs/>
                <w:i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471,6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84,1</w:t>
            </w:r>
          </w:p>
        </w:tc>
      </w:tr>
      <w:tr w:rsidR="00F50816" w:rsidRPr="00864700" w:rsidTr="006A3A57">
        <w:trPr>
          <w:trHeight w:hRule="exact" w:val="10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181,2</w:t>
            </w:r>
          </w:p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74,1</w:t>
            </w:r>
          </w:p>
        </w:tc>
      </w:tr>
      <w:tr w:rsidR="00F50816" w:rsidRPr="00864700" w:rsidTr="006A3A57">
        <w:trPr>
          <w:trHeight w:hRule="exact" w:val="45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181,2</w:t>
            </w:r>
          </w:p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74,1</w:t>
            </w:r>
          </w:p>
        </w:tc>
      </w:tr>
      <w:tr w:rsidR="00F50816" w:rsidRPr="00864700" w:rsidTr="006A3A57">
        <w:trPr>
          <w:trHeight w:hRule="exact" w:val="5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  <w:p w:rsidR="00F50816" w:rsidRPr="00954D8A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57,2</w:t>
            </w:r>
          </w:p>
        </w:tc>
      </w:tr>
      <w:tr w:rsidR="00F50816" w:rsidRPr="00864700" w:rsidTr="006A3A57">
        <w:trPr>
          <w:trHeight w:hRule="exact" w:val="4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</w:t>
            </w:r>
            <w:proofErr w:type="gramStart"/>
            <w:r w:rsidRPr="00864700">
              <w:rPr>
                <w:bCs/>
                <w:color w:val="000000"/>
                <w:spacing w:val="-3"/>
              </w:rPr>
              <w:t xml:space="preserve"> )</w:t>
            </w:r>
            <w:proofErr w:type="gramEnd"/>
            <w:r w:rsidRPr="00864700">
              <w:rPr>
                <w:bCs/>
                <w:color w:val="000000"/>
                <w:spacing w:val="-3"/>
              </w:rPr>
              <w:t xml:space="preserve">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57,2</w:t>
            </w:r>
          </w:p>
        </w:tc>
      </w:tr>
      <w:tr w:rsidR="00F50816" w:rsidRPr="00864700" w:rsidTr="006A3A57">
        <w:trPr>
          <w:trHeight w:hRule="exact" w:val="34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6,4</w:t>
            </w:r>
          </w:p>
        </w:tc>
      </w:tr>
      <w:tr w:rsidR="00F50816" w:rsidRPr="00864700" w:rsidTr="006A3A57">
        <w:trPr>
          <w:trHeight w:hRule="exact" w:val="28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Уплата налогов, сборов, и иных платежей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6,4</w:t>
            </w:r>
          </w:p>
        </w:tc>
      </w:tr>
      <w:tr w:rsidR="00F50816" w:rsidRPr="00864700" w:rsidTr="006A3A57">
        <w:trPr>
          <w:trHeight w:hRule="exact" w:val="43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864700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864700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>00</w:t>
            </w:r>
            <w:r w:rsidRPr="00864700">
              <w:rPr>
                <w:b/>
                <w:bCs/>
                <w:i/>
                <w:color w:val="000000"/>
                <w:spacing w:val="-8"/>
              </w:rPr>
              <w:t xml:space="preserve">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213F86" w:rsidRDefault="00F50816" w:rsidP="000F265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213F86">
              <w:rPr>
                <w:b/>
                <w:bCs/>
                <w:i/>
                <w:sz w:val="22"/>
                <w:szCs w:val="22"/>
              </w:rPr>
              <w:t>8,</w:t>
            </w: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213F86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F50816" w:rsidRPr="00864700" w:rsidTr="006A3A57">
        <w:trPr>
          <w:trHeight w:hRule="exact" w:val="101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0F2659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8,</w:t>
            </w: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F50816" w:rsidRPr="00864700" w:rsidTr="006A3A57">
        <w:trPr>
          <w:trHeight w:hRule="exact" w:val="57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0F2659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8,</w:t>
            </w: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F50816" w:rsidRPr="00864700" w:rsidTr="006A3A57">
        <w:trPr>
          <w:trHeight w:hRule="exact" w:val="68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864700">
              <w:rPr>
                <w:b/>
              </w:rPr>
              <w:t xml:space="preserve">Обеспечение деятельности </w:t>
            </w:r>
            <w:r w:rsidRPr="00864700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0F2659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F50816" w:rsidRPr="00864700" w:rsidTr="006A3A57">
        <w:trPr>
          <w:trHeight w:hRule="exact" w:val="57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8"/>
              </w:rPr>
              <w:lastRenderedPageBreak/>
              <w:t xml:space="preserve">Руководство и управление в сфере установленных </w:t>
            </w:r>
            <w:r w:rsidRPr="00864700">
              <w:rPr>
                <w:bCs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50816" w:rsidRPr="00864700" w:rsidTr="006A3A57">
        <w:trPr>
          <w:trHeight w:hRule="exact" w:val="29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r w:rsidRPr="00864700">
              <w:t>Межбюджетные трансферты</w:t>
            </w:r>
          </w:p>
          <w:p w:rsidR="00F50816" w:rsidRPr="00864700" w:rsidRDefault="00F50816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50816" w:rsidRPr="00864700" w:rsidTr="006A3A57">
        <w:trPr>
          <w:trHeight w:hRule="exact" w:val="2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t>Субвенции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530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50816" w:rsidRPr="00213F86" w:rsidTr="006A3A57">
        <w:trPr>
          <w:trHeight w:hRule="exact" w:val="27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213F86" w:rsidRDefault="00F50816" w:rsidP="0053421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213F86">
              <w:rPr>
                <w:b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213F86" w:rsidRDefault="00F50816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213F86" w:rsidRDefault="00F50816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213F86">
              <w:rPr>
                <w:b/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213F86" w:rsidRDefault="00F50816" w:rsidP="0053421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213F86">
              <w:rPr>
                <w:b/>
                <w:bCs/>
                <w:color w:val="000000"/>
              </w:rPr>
              <w:t>133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213F86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213F86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213F86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213F86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213F86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86,4</w:t>
            </w:r>
          </w:p>
        </w:tc>
      </w:tr>
      <w:tr w:rsidR="00F50816" w:rsidRPr="0064181C" w:rsidTr="006A3A57">
        <w:trPr>
          <w:trHeight w:hRule="exact" w:val="42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64181C" w:rsidRDefault="00F50816" w:rsidP="00534214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64181C">
              <w:rPr>
                <w:b/>
                <w:bCs/>
                <w:i/>
                <w:color w:val="000000"/>
                <w:spacing w:val="-3"/>
              </w:rPr>
              <w:t>Учреждения по обеспечению хозяйственного обслуживания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64181C" w:rsidRDefault="00F50816" w:rsidP="00534214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64181C" w:rsidRDefault="00F50816" w:rsidP="00534214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64181C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64181C" w:rsidRDefault="00F50816" w:rsidP="00534214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64181C">
              <w:rPr>
                <w:b/>
                <w:bCs/>
                <w:i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64181C" w:rsidRDefault="00F50816" w:rsidP="000F265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>00</w:t>
            </w:r>
            <w:r w:rsidRPr="0064181C">
              <w:rPr>
                <w:b/>
                <w:bCs/>
                <w:i/>
                <w:color w:val="000000"/>
                <w:spacing w:val="-8"/>
              </w:rPr>
              <w:t xml:space="preserve">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64181C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64181C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659,9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64181C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64181C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86,4</w:t>
            </w:r>
          </w:p>
        </w:tc>
      </w:tr>
      <w:tr w:rsidR="00F50816" w:rsidRPr="00864700" w:rsidTr="006A3A57">
        <w:trPr>
          <w:trHeight w:hRule="exact" w:val="114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609,9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2E1E0D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85,2</w:t>
            </w:r>
          </w:p>
        </w:tc>
      </w:tr>
      <w:tr w:rsidR="00F50816" w:rsidRPr="00864700" w:rsidTr="006A3A57">
        <w:trPr>
          <w:trHeight w:hRule="exact" w:val="27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609,9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2E1E0D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85,2</w:t>
            </w:r>
          </w:p>
        </w:tc>
      </w:tr>
      <w:tr w:rsidR="00F50816" w:rsidRPr="00864700" w:rsidTr="006A3A57">
        <w:trPr>
          <w:trHeight w:hRule="exact" w:val="53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64181C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2E1E0D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50816" w:rsidRPr="00864700" w:rsidTr="006A3A57">
        <w:trPr>
          <w:trHeight w:hRule="exact" w:val="53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</w:t>
            </w:r>
            <w:proofErr w:type="gramStart"/>
            <w:r w:rsidRPr="00864700">
              <w:rPr>
                <w:bCs/>
                <w:color w:val="000000"/>
                <w:spacing w:val="-3"/>
              </w:rPr>
              <w:t xml:space="preserve"> )</w:t>
            </w:r>
            <w:proofErr w:type="gramEnd"/>
            <w:r w:rsidRPr="00864700">
              <w:rPr>
                <w:bCs/>
                <w:color w:val="000000"/>
                <w:spacing w:val="-3"/>
              </w:rPr>
              <w:t xml:space="preserve">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64181C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2E1E0D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50816" w:rsidRPr="005030BB" w:rsidTr="006A3A57">
        <w:trPr>
          <w:trHeight w:hRule="exact" w:val="287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534214">
            <w:pPr>
              <w:shd w:val="clear" w:color="auto" w:fill="FFFFFF"/>
              <w:snapToGrid w:val="0"/>
              <w:rPr>
                <w:b/>
                <w:bCs/>
                <w:iCs/>
                <w:color w:val="000000"/>
                <w:spacing w:val="-9"/>
              </w:rPr>
            </w:pPr>
            <w:r w:rsidRPr="005030BB">
              <w:rPr>
                <w:b/>
                <w:bCs/>
                <w:iCs/>
                <w:color w:val="000000"/>
                <w:spacing w:val="-9"/>
              </w:rPr>
              <w:t>Национальная оборона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030BB" w:rsidRDefault="00F50816" w:rsidP="00534214">
            <w:pPr>
              <w:shd w:val="clear" w:color="auto" w:fill="FFFFFF"/>
              <w:snapToGrid w:val="0"/>
              <w:ind w:left="24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534214">
            <w:pPr>
              <w:shd w:val="clear" w:color="auto" w:fill="FFFFFF"/>
              <w:snapToGrid w:val="0"/>
              <w:ind w:left="24"/>
              <w:rPr>
                <w:b/>
                <w:bCs/>
                <w:iCs/>
                <w:color w:val="000000"/>
              </w:rPr>
            </w:pPr>
            <w:r w:rsidRPr="005030BB">
              <w:rPr>
                <w:b/>
                <w:bCs/>
                <w:i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534214">
            <w:pPr>
              <w:shd w:val="clear" w:color="auto" w:fill="FFFFFF"/>
              <w:snapToGrid w:val="0"/>
              <w:ind w:left="58"/>
              <w:rPr>
                <w:b/>
                <w:bCs/>
                <w:iCs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030BB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5030BB">
              <w:rPr>
                <w:b/>
                <w:bCs/>
                <w:iCs/>
                <w:sz w:val="22"/>
                <w:szCs w:val="22"/>
                <w:lang w:val="en-US"/>
              </w:rPr>
              <w:t>104.5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030BB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030BB">
              <w:rPr>
                <w:b/>
                <w:bCs/>
                <w:iCs/>
                <w:sz w:val="22"/>
                <w:szCs w:val="22"/>
              </w:rPr>
              <w:t>69,5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030BB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66,5</w:t>
            </w:r>
          </w:p>
        </w:tc>
      </w:tr>
      <w:tr w:rsidR="00F50816" w:rsidRPr="00864700" w:rsidTr="006A3A57">
        <w:trPr>
          <w:trHeight w:hRule="exact" w:val="326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Мобилизационная и вневойсковая подготовка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6D15D9" w:rsidRDefault="00F50816" w:rsidP="00534214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104.5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F2292D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66,5</w:t>
            </w:r>
          </w:p>
        </w:tc>
      </w:tr>
      <w:tr w:rsidR="00F50816" w:rsidRPr="00864700" w:rsidTr="006A3A57">
        <w:trPr>
          <w:trHeight w:hRule="exact" w:val="516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6D15D9" w:rsidRDefault="00F50816" w:rsidP="00534214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104.5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F2292D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66,5</w:t>
            </w:r>
          </w:p>
        </w:tc>
      </w:tr>
      <w:tr w:rsidR="00F50816" w:rsidRPr="00864700" w:rsidTr="006A3A57">
        <w:trPr>
          <w:trHeight w:hRule="exact" w:val="992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F2292D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73,5</w:t>
            </w:r>
          </w:p>
        </w:tc>
      </w:tr>
      <w:tr w:rsidR="00F50816" w:rsidRPr="00864700" w:rsidTr="006A3A57">
        <w:trPr>
          <w:trHeight w:hRule="exact" w:val="567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F2292D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73,5</w:t>
            </w:r>
          </w:p>
        </w:tc>
      </w:tr>
      <w:tr w:rsidR="00F50816" w:rsidRPr="00864700" w:rsidTr="006A3A57">
        <w:trPr>
          <w:trHeight w:hRule="exact" w:val="425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0F2659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50816" w:rsidRPr="00864700" w:rsidTr="006A3A57">
        <w:trPr>
          <w:trHeight w:hRule="exact" w:val="439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0F2659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50816" w:rsidRPr="005030BB" w:rsidTr="006A3A57">
        <w:trPr>
          <w:trHeight w:hRule="exact" w:val="57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534214">
            <w:pPr>
              <w:shd w:val="clear" w:color="auto" w:fill="FFFFFF"/>
              <w:snapToGrid w:val="0"/>
              <w:rPr>
                <w:b/>
                <w:bCs/>
                <w:iCs/>
                <w:color w:val="000000"/>
                <w:spacing w:val="-9"/>
              </w:rPr>
            </w:pPr>
            <w:r w:rsidRPr="005030BB">
              <w:rPr>
                <w:b/>
                <w:bCs/>
                <w:iCs/>
                <w:color w:val="000000"/>
                <w:spacing w:val="-9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030BB" w:rsidRDefault="00F50816" w:rsidP="00534214">
            <w:pPr>
              <w:shd w:val="clear" w:color="auto" w:fill="FFFFFF"/>
              <w:snapToGri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534214">
            <w:pPr>
              <w:shd w:val="clear" w:color="auto" w:fill="FFFFFF"/>
              <w:snapToGrid w:val="0"/>
              <w:rPr>
                <w:b/>
                <w:bCs/>
                <w:iCs/>
                <w:color w:val="000000"/>
              </w:rPr>
            </w:pPr>
            <w:r w:rsidRPr="005030BB"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534214">
            <w:pPr>
              <w:shd w:val="clear" w:color="auto" w:fill="FFFFFF"/>
              <w:snapToGrid w:val="0"/>
              <w:ind w:left="86"/>
              <w:rPr>
                <w:b/>
                <w:bCs/>
                <w:i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030BB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030BB">
              <w:rPr>
                <w:b/>
                <w:bCs/>
                <w:iCs/>
                <w:sz w:val="22"/>
                <w:szCs w:val="22"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030BB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030BB">
              <w:rPr>
                <w:b/>
                <w:bCs/>
                <w:iCs/>
                <w:sz w:val="22"/>
                <w:szCs w:val="22"/>
              </w:rPr>
              <w:t>8,3</w:t>
            </w:r>
          </w:p>
          <w:p w:rsidR="00F50816" w:rsidRPr="005030BB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030BB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</w:t>
            </w:r>
          </w:p>
        </w:tc>
      </w:tr>
      <w:tr w:rsidR="00F50816" w:rsidRPr="00864700" w:rsidTr="006A3A57">
        <w:trPr>
          <w:trHeight w:hRule="exact" w:val="60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864700">
              <w:rPr>
                <w:bCs/>
                <w:color w:val="000000"/>
                <w:spacing w:val="-9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50816" w:rsidRPr="00864700" w:rsidTr="006A3A57">
        <w:trPr>
          <w:trHeight w:hRule="exact" w:val="64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864700">
              <w:rPr>
                <w:color w:val="00000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  <w:r w:rsidRPr="00864700">
              <w:rPr>
                <w:bCs/>
                <w:color w:val="000000"/>
                <w:spacing w:val="-1"/>
              </w:rPr>
              <w:t>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0 0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50816" w:rsidRPr="00864700" w:rsidTr="006A3A57">
        <w:trPr>
          <w:trHeight w:hRule="exact" w:val="57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00</w:t>
            </w:r>
            <w:r w:rsidRPr="00864700">
              <w:rPr>
                <w:bCs/>
                <w:color w:val="000000"/>
                <w:spacing w:val="-1"/>
              </w:rPr>
              <w:t xml:space="preserve"> 0 0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50816" w:rsidRPr="00864700" w:rsidTr="006A3A57">
        <w:trPr>
          <w:trHeight w:hRule="exact" w:val="45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1"/>
              </w:rPr>
              <w:t>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0 0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50816" w:rsidRPr="005030BB" w:rsidTr="006A3A57">
        <w:trPr>
          <w:trHeight w:hRule="exact" w:val="23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53421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5030BB">
              <w:rPr>
                <w:b/>
                <w:bCs/>
                <w:color w:val="000000"/>
                <w:spacing w:val="-3"/>
              </w:rPr>
              <w:t>Национальная  экономика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030BB" w:rsidRDefault="00F50816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5030BB">
              <w:rPr>
                <w:b/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53421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0F2659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030BB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030BB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87,9</w:t>
            </w:r>
          </w:p>
        </w:tc>
      </w:tr>
      <w:tr w:rsidR="00F50816" w:rsidRPr="00864700" w:rsidTr="006A3A57">
        <w:trPr>
          <w:trHeight w:hRule="exact" w:val="47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01 0 02 45513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0F2659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87,9</w:t>
            </w:r>
          </w:p>
        </w:tc>
      </w:tr>
      <w:tr w:rsidR="00F50816" w:rsidRPr="00864700" w:rsidTr="006A3A57">
        <w:trPr>
          <w:trHeight w:hRule="exact" w:val="52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01 0 02 45513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0F2659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87,9</w:t>
            </w:r>
          </w:p>
        </w:tc>
      </w:tr>
      <w:tr w:rsidR="00F50816" w:rsidRPr="00864700" w:rsidTr="006A3A57">
        <w:trPr>
          <w:trHeight w:hRule="exact" w:val="53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01 0 02 45513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0F2659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87,9</w:t>
            </w:r>
          </w:p>
        </w:tc>
      </w:tr>
      <w:tr w:rsidR="00F50816" w:rsidRPr="005030BB" w:rsidTr="006A3A57">
        <w:trPr>
          <w:trHeight w:hRule="exact"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53421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5030BB">
              <w:rPr>
                <w:b/>
                <w:bCs/>
                <w:iCs/>
                <w:color w:val="000000"/>
                <w:spacing w:val="-4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030BB" w:rsidRDefault="00F50816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5030BB"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53421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030BB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030BB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50,5</w:t>
            </w:r>
          </w:p>
          <w:p w:rsidR="00F50816" w:rsidRPr="005030BB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030BB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60,6</w:t>
            </w:r>
          </w:p>
        </w:tc>
      </w:tr>
      <w:tr w:rsidR="00F50816" w:rsidRPr="00864700" w:rsidTr="006A3A57">
        <w:trPr>
          <w:trHeight w:hRule="exact" w:val="25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</w:rPr>
            </w:pPr>
            <w:r w:rsidRPr="00864700">
              <w:rPr>
                <w:b/>
                <w:bCs/>
              </w:rPr>
              <w:t>Благоустройство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33,9</w:t>
            </w:r>
          </w:p>
        </w:tc>
      </w:tr>
      <w:tr w:rsidR="00F50816" w:rsidRPr="00864700" w:rsidTr="006A3A57">
        <w:trPr>
          <w:trHeight w:hRule="exact" w:val="4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</w:rPr>
            </w:pPr>
            <w:r w:rsidRPr="00864700">
              <w:rPr>
                <w:b/>
                <w:bCs/>
                <w:i/>
              </w:rPr>
              <w:t>Организация ритуальных услуг и содержание мест захоронения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1D5492">
            <w:pPr>
              <w:shd w:val="clear" w:color="auto" w:fill="FFFFFF"/>
              <w:snapToGrid w:val="0"/>
              <w:rPr>
                <w:b/>
                <w:bCs/>
                <w:i/>
              </w:rPr>
            </w:pPr>
            <w:r w:rsidRPr="00864700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>0 0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 xml:space="preserve">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1D5492" w:rsidRDefault="00F50816" w:rsidP="001D5492">
            <w:pPr>
              <w:jc w:val="center"/>
              <w:rPr>
                <w:b/>
              </w:rPr>
            </w:pPr>
            <w:r w:rsidRPr="001D5492">
              <w:rPr>
                <w:b/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1D5492" w:rsidRDefault="00F50816" w:rsidP="001D5492">
            <w:pPr>
              <w:jc w:val="center"/>
              <w:rPr>
                <w:b/>
              </w:rPr>
            </w:pPr>
            <w:r w:rsidRPr="001D5492">
              <w:rPr>
                <w:b/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100,0</w:t>
            </w:r>
          </w:p>
        </w:tc>
      </w:tr>
      <w:tr w:rsidR="00F50816" w:rsidRPr="00864700" w:rsidTr="006A3A57">
        <w:trPr>
          <w:trHeight w:hRule="exact" w:val="38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1D5492">
            <w:pPr>
              <w:shd w:val="clear" w:color="auto" w:fill="FFFFFF"/>
              <w:snapToGrid w:val="0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1D5492" w:rsidRDefault="00F50816" w:rsidP="001D5492">
            <w:pPr>
              <w:jc w:val="center"/>
            </w:pPr>
            <w:r w:rsidRPr="001D5492"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1D5492" w:rsidRDefault="00F50816" w:rsidP="001D5492">
            <w:pPr>
              <w:jc w:val="center"/>
            </w:pPr>
            <w:r w:rsidRPr="001D5492"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50816" w:rsidRPr="00864700" w:rsidTr="006A3A57">
        <w:trPr>
          <w:trHeight w:hRule="exact" w:val="42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1D5492">
            <w:pPr>
              <w:shd w:val="clear" w:color="auto" w:fill="FFFFFF"/>
              <w:snapToGrid w:val="0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1D5492" w:rsidRDefault="00F50816" w:rsidP="001D5492">
            <w:pPr>
              <w:jc w:val="center"/>
            </w:pPr>
            <w:r w:rsidRPr="001D5492"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1D5492" w:rsidRDefault="00F50816" w:rsidP="001D5492">
            <w:pPr>
              <w:jc w:val="center"/>
            </w:pPr>
            <w:r w:rsidRPr="001D5492"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50816" w:rsidRPr="00864700" w:rsidTr="006A3A57">
        <w:trPr>
          <w:trHeight w:hRule="exact" w:val="68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</w:rPr>
            </w:pPr>
            <w:r w:rsidRPr="00864700">
              <w:rPr>
                <w:b/>
                <w:bCs/>
                <w:i/>
                <w:color w:val="000000"/>
                <w:spacing w:val="-4"/>
              </w:rPr>
              <w:t>Участие в организации деятельности по сбору (в том числе раздельному сбору</w:t>
            </w:r>
            <w:proofErr w:type="gramStart"/>
            <w:r w:rsidRPr="00864700">
              <w:rPr>
                <w:b/>
                <w:bCs/>
                <w:i/>
                <w:color w:val="000000"/>
                <w:spacing w:val="-4"/>
              </w:rPr>
              <w:t>)и</w:t>
            </w:r>
            <w:proofErr w:type="gramEnd"/>
            <w:r w:rsidRPr="00864700">
              <w:rPr>
                <w:b/>
                <w:bCs/>
                <w:i/>
                <w:color w:val="000000"/>
                <w:spacing w:val="-4"/>
              </w:rPr>
              <w:t xml:space="preserve"> транспортирования твердых коммунальных отходов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1D549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864700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 xml:space="preserve"> 0 0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 xml:space="preserve">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F50816" w:rsidRPr="00864700" w:rsidTr="006A3A57">
        <w:trPr>
          <w:trHeight w:hRule="exact" w:val="3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F50816" w:rsidRPr="00864700" w:rsidTr="006A3A57">
        <w:trPr>
          <w:trHeight w:hRule="exact" w:val="41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F50816" w:rsidRPr="00864700" w:rsidTr="006A3A57">
        <w:trPr>
          <w:trHeight w:hRule="exact" w:val="24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1D549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</w:rPr>
            </w:pPr>
            <w:r w:rsidRPr="00864700">
              <w:rPr>
                <w:b/>
                <w:bCs/>
                <w:i/>
                <w:color w:val="000000"/>
                <w:spacing w:val="-4"/>
              </w:rPr>
              <w:t xml:space="preserve">Прочие мероприятия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1D549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</w:t>
            </w:r>
            <w:r>
              <w:rPr>
                <w:b/>
                <w:bCs/>
                <w:i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1D549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</w:t>
            </w:r>
            <w:r w:rsidRPr="00864700">
              <w:rPr>
                <w:b/>
                <w:bCs/>
                <w:i/>
              </w:rPr>
              <w:t xml:space="preserve"> 0 00 </w:t>
            </w:r>
            <w:r>
              <w:rPr>
                <w:b/>
                <w:bCs/>
                <w:i/>
              </w:rPr>
              <w:t>00141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F2292D" w:rsidRDefault="00F50816" w:rsidP="001D549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100,0</w:t>
            </w:r>
          </w:p>
        </w:tc>
      </w:tr>
      <w:tr w:rsidR="00F50816" w:rsidRPr="00864700" w:rsidTr="006A3A57">
        <w:trPr>
          <w:trHeight w:hRule="exact" w:val="51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1D549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Pr="00864700">
              <w:rPr>
                <w:bCs/>
              </w:rPr>
              <w:t xml:space="preserve"> 0 00 </w:t>
            </w:r>
            <w:r>
              <w:rPr>
                <w:bCs/>
              </w:rPr>
              <w:t>00141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F2292D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50816" w:rsidRPr="00864700" w:rsidTr="006A3A57">
        <w:trPr>
          <w:trHeight w:hRule="exact" w:val="51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1D549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Pr="00864700">
              <w:rPr>
                <w:bCs/>
              </w:rPr>
              <w:t xml:space="preserve">0 00 </w:t>
            </w:r>
            <w:r>
              <w:rPr>
                <w:bCs/>
              </w:rPr>
              <w:t>00141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F2292D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50816" w:rsidRPr="00864700" w:rsidTr="006A3A57">
        <w:trPr>
          <w:trHeight w:hRule="exact" w:val="51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B80467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030BB" w:rsidRDefault="00F50816" w:rsidP="00B80467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1D5492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5030BB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B80467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B8046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5030BB" w:rsidRDefault="00F50816" w:rsidP="00B8046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1D5492" w:rsidRDefault="00F50816" w:rsidP="00B8046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82</w:t>
            </w:r>
            <w:r>
              <w:rPr>
                <w:b/>
                <w:bCs/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030BB" w:rsidRDefault="00F50816" w:rsidP="00B8046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5030BB" w:rsidRDefault="00F50816" w:rsidP="00B8046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</w:tr>
      <w:tr w:rsidR="00F50816" w:rsidRPr="00864700" w:rsidTr="006A3A57">
        <w:trPr>
          <w:trHeight w:hRule="exact" w:val="51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B80467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B80467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1D549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1D549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B80467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B80467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Default="00F50816" w:rsidP="001D5492">
            <w:pPr>
              <w:jc w:val="center"/>
            </w:pPr>
            <w:r w:rsidRPr="00375D4F">
              <w:rPr>
                <w:b/>
                <w:bCs/>
                <w:sz w:val="22"/>
                <w:szCs w:val="22"/>
                <w:lang w:val="en-US"/>
              </w:rPr>
              <w:t>82</w:t>
            </w:r>
            <w:r w:rsidRPr="00375D4F">
              <w:rPr>
                <w:b/>
                <w:bCs/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B8046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B8046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</w:tr>
      <w:tr w:rsidR="00F50816" w:rsidRPr="00864700" w:rsidTr="006A3A57">
        <w:trPr>
          <w:trHeight w:hRule="exact" w:val="51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B80467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B80467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1D5492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</w:t>
            </w:r>
            <w:r>
              <w:rPr>
                <w:b/>
                <w:bCs/>
                <w:i/>
                <w:color w:val="000000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1D549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</w:t>
            </w:r>
            <w:r>
              <w:rPr>
                <w:b/>
                <w:bCs/>
                <w:i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1D5492" w:rsidRDefault="00F50816" w:rsidP="001D5492">
            <w:pPr>
              <w:shd w:val="clear" w:color="auto" w:fill="FFFFFF"/>
              <w:snapToGrid w:val="0"/>
              <w:rPr>
                <w:b/>
                <w:bCs/>
                <w:i/>
                <w:lang w:val="en-US"/>
              </w:rPr>
            </w:pPr>
            <w:r w:rsidRPr="00864700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>0 0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  <w:lang w:val="en-US"/>
              </w:rPr>
              <w:t>S7264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B80467">
            <w:pPr>
              <w:shd w:val="clear" w:color="auto" w:fill="FFFFFF"/>
              <w:snapToGrid w:val="0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Default="00F50816" w:rsidP="001D5492">
            <w:pPr>
              <w:jc w:val="center"/>
            </w:pPr>
            <w:r w:rsidRPr="00375D4F">
              <w:rPr>
                <w:b/>
                <w:bCs/>
                <w:sz w:val="22"/>
                <w:szCs w:val="22"/>
                <w:lang w:val="en-US"/>
              </w:rPr>
              <w:t>82</w:t>
            </w:r>
            <w:r w:rsidRPr="00375D4F">
              <w:rPr>
                <w:b/>
                <w:bCs/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1D5492" w:rsidRDefault="00F50816" w:rsidP="00B8046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B8046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F50816" w:rsidRPr="00864700" w:rsidTr="006A3A57">
        <w:trPr>
          <w:trHeight w:hRule="exact" w:val="51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B8046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B8046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B8046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B8046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1D5492" w:rsidRDefault="00F50816" w:rsidP="001D5492">
            <w:pPr>
              <w:shd w:val="clear" w:color="auto" w:fill="FFFFFF"/>
              <w:snapToGrid w:val="0"/>
              <w:rPr>
                <w:bCs/>
                <w:lang w:val="en-US"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S7264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B8046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1D5492" w:rsidRDefault="00F50816" w:rsidP="001D5492">
            <w:pPr>
              <w:jc w:val="center"/>
            </w:pPr>
            <w:r w:rsidRPr="001D5492">
              <w:rPr>
                <w:bCs/>
                <w:sz w:val="22"/>
                <w:szCs w:val="22"/>
                <w:lang w:val="en-US"/>
              </w:rPr>
              <w:t>82</w:t>
            </w:r>
            <w:r w:rsidRPr="001D5492">
              <w:rPr>
                <w:bCs/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1D5492" w:rsidRDefault="00F50816" w:rsidP="00B804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B8046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F50816" w:rsidRPr="005030BB" w:rsidTr="001D5492">
        <w:trPr>
          <w:trHeight w:hRule="exact" w:val="66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B8046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B8046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B8046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B8046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1D5492" w:rsidRDefault="00F50816" w:rsidP="001D5492">
            <w:pPr>
              <w:shd w:val="clear" w:color="auto" w:fill="FFFFFF"/>
              <w:snapToGrid w:val="0"/>
              <w:rPr>
                <w:bCs/>
                <w:lang w:val="en-US"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S7264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B8046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1D5492" w:rsidRDefault="00F50816" w:rsidP="001D5492">
            <w:pPr>
              <w:jc w:val="center"/>
            </w:pPr>
            <w:r w:rsidRPr="001D5492">
              <w:rPr>
                <w:bCs/>
                <w:sz w:val="22"/>
                <w:szCs w:val="22"/>
                <w:lang w:val="en-US"/>
              </w:rPr>
              <w:t>82</w:t>
            </w:r>
            <w:r w:rsidRPr="001D5492">
              <w:rPr>
                <w:bCs/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1D5492" w:rsidRDefault="00F50816" w:rsidP="00B8046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B8046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F50816" w:rsidRPr="001D5492" w:rsidTr="001D5492">
        <w:trPr>
          <w:trHeight w:hRule="exact" w:val="66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1D5492" w:rsidRDefault="00F50816" w:rsidP="00B80467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3"/>
              </w:rPr>
            </w:pPr>
            <w:r w:rsidRPr="001D5492">
              <w:rPr>
                <w:b/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1D5492" w:rsidRDefault="00F50816" w:rsidP="00B80467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1D5492"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1D5492" w:rsidRDefault="00F50816" w:rsidP="00B80467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1D5492">
              <w:rPr>
                <w:b/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1D5492" w:rsidRDefault="00F50816" w:rsidP="00B80467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1D5492">
              <w:rPr>
                <w:b/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1D5492" w:rsidRDefault="00F50816" w:rsidP="001D5492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1D5492" w:rsidRDefault="00F50816" w:rsidP="00B8046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1D5492" w:rsidRDefault="00F50816" w:rsidP="001D5492">
            <w:pPr>
              <w:jc w:val="center"/>
              <w:rPr>
                <w:b/>
                <w:bCs/>
                <w:sz w:val="22"/>
                <w:szCs w:val="22"/>
              </w:rPr>
            </w:pPr>
            <w:r w:rsidRPr="001D5492">
              <w:rPr>
                <w:b/>
                <w:bCs/>
                <w:sz w:val="22"/>
                <w:szCs w:val="22"/>
              </w:rPr>
              <w:t>733,2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1D5492" w:rsidRDefault="00F50816" w:rsidP="00B80467">
            <w:pPr>
              <w:jc w:val="center"/>
              <w:rPr>
                <w:b/>
              </w:rPr>
            </w:pPr>
            <w:r w:rsidRPr="001D5492">
              <w:rPr>
                <w:b/>
              </w:rPr>
              <w:t>564,2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1D5492" w:rsidRDefault="00F50816" w:rsidP="00B8046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1D5492">
              <w:rPr>
                <w:b/>
                <w:bCs/>
              </w:rPr>
              <w:t>76,9</w:t>
            </w:r>
          </w:p>
        </w:tc>
      </w:tr>
      <w:tr w:rsidR="00F50816" w:rsidRPr="00864700" w:rsidTr="006A3A57">
        <w:trPr>
          <w:trHeight w:hRule="exact" w:val="28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AA5DF7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76,9</w:t>
            </w:r>
          </w:p>
        </w:tc>
      </w:tr>
      <w:tr w:rsidR="00F50816" w:rsidRPr="00864700" w:rsidTr="006A3A57">
        <w:trPr>
          <w:trHeight w:hRule="exact" w:val="101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AA5DF7">
              <w:rPr>
                <w:bCs/>
                <w:color w:val="000000"/>
                <w:spacing w:val="-4"/>
              </w:rPr>
              <w:t xml:space="preserve">Субсидии в целях </w:t>
            </w:r>
            <w:proofErr w:type="spellStart"/>
            <w:r w:rsidRPr="00AA5DF7">
              <w:rPr>
                <w:bCs/>
                <w:color w:val="000000"/>
                <w:spacing w:val="-4"/>
              </w:rPr>
              <w:t>софинансирования</w:t>
            </w:r>
            <w:proofErr w:type="spellEnd"/>
            <w:r w:rsidRPr="00AA5DF7">
              <w:rPr>
                <w:bCs/>
                <w:color w:val="000000"/>
                <w:spacing w:val="-4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Default="00F5081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F2292D" w:rsidRDefault="00F50816" w:rsidP="00534214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AA5DF7" w:rsidRDefault="00F50816" w:rsidP="00534214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393480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393480">
              <w:rPr>
                <w:b/>
                <w:bCs/>
              </w:rPr>
              <w:t>450,2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393480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393480">
              <w:rPr>
                <w:b/>
                <w:bCs/>
              </w:rPr>
              <w:t>344,5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393480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393480">
              <w:rPr>
                <w:b/>
                <w:bCs/>
              </w:rPr>
              <w:t>76,5</w:t>
            </w:r>
          </w:p>
        </w:tc>
      </w:tr>
      <w:tr w:rsidR="00F50816" w:rsidRPr="00864700" w:rsidTr="006A3A57">
        <w:trPr>
          <w:trHeight w:hRule="exact" w:val="47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6A3A57" w:rsidRDefault="00F5081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F2292D" w:rsidRDefault="00F5081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F2292D" w:rsidRDefault="00F5081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AA5DF7" w:rsidRDefault="00F50816" w:rsidP="00534214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AA5DF7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344,5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76,5</w:t>
            </w:r>
          </w:p>
        </w:tc>
      </w:tr>
      <w:tr w:rsidR="00F50816" w:rsidRPr="00864700" w:rsidTr="006A3A57">
        <w:trPr>
          <w:trHeight w:hRule="exact" w:val="2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6A3A57" w:rsidRDefault="00F5081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F2292D" w:rsidRDefault="00F5081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F2292D" w:rsidRDefault="00F5081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00 0 00 </w:t>
            </w:r>
            <w:r>
              <w:rPr>
                <w:bCs/>
                <w:lang w:val="en-US"/>
              </w:rPr>
              <w:t>S8180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AA5DF7" w:rsidRDefault="00F50816" w:rsidP="00534214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AA5DF7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344,5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76,5</w:t>
            </w:r>
          </w:p>
        </w:tc>
      </w:tr>
      <w:tr w:rsidR="00F50816" w:rsidRPr="00864700" w:rsidTr="006A3A57">
        <w:trPr>
          <w:trHeight w:hRule="exact" w:val="28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AA5DF7" w:rsidRDefault="00F50816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0000</w:t>
            </w:r>
            <w:r w:rsidRPr="00864700">
              <w:rPr>
                <w:bCs/>
              </w:rPr>
              <w:t>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393480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393480">
              <w:rPr>
                <w:b/>
                <w:bCs/>
              </w:rPr>
              <w:t>259,0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393480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393480">
              <w:rPr>
                <w:b/>
                <w:bCs/>
              </w:rPr>
              <w:t>195,7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393480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393480">
              <w:rPr>
                <w:b/>
                <w:bCs/>
              </w:rPr>
              <w:t>75,5</w:t>
            </w:r>
          </w:p>
        </w:tc>
      </w:tr>
      <w:tr w:rsidR="00F50816" w:rsidRPr="00864700" w:rsidTr="006A3A57">
        <w:trPr>
          <w:trHeight w:hRule="exact" w:val="56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B8046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AA5DF7" w:rsidRDefault="00F50816" w:rsidP="00B8046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B8046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75,5</w:t>
            </w:r>
          </w:p>
        </w:tc>
      </w:tr>
      <w:tr w:rsidR="00F50816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 w:rsidRPr="00864700">
              <w:rPr>
                <w:bCs/>
              </w:rPr>
              <w:t>61</w:t>
            </w:r>
            <w:r w:rsidRPr="00864700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B8046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AA5DF7" w:rsidRDefault="00F50816" w:rsidP="00B8046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B8046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75,5</w:t>
            </w:r>
          </w:p>
        </w:tc>
      </w:tr>
      <w:tr w:rsidR="00F50816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AA5DF7" w:rsidRDefault="00F50816" w:rsidP="00B8046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B8046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B8046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B8046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0000</w:t>
            </w:r>
            <w:r w:rsidRPr="00864700">
              <w:rPr>
                <w:bCs/>
              </w:rPr>
              <w:t>440</w:t>
            </w:r>
            <w:r>
              <w:rPr>
                <w:bCs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B8046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393480" w:rsidRDefault="00F50816" w:rsidP="00B8046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393480">
              <w:rPr>
                <w:b/>
                <w:b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393480" w:rsidRDefault="00F50816" w:rsidP="00B8046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393480">
              <w:rPr>
                <w:b/>
                <w:b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393480" w:rsidRDefault="00F50816" w:rsidP="00B8046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393480">
              <w:rPr>
                <w:b/>
                <w:bCs/>
              </w:rPr>
              <w:t>100,0</w:t>
            </w:r>
          </w:p>
        </w:tc>
      </w:tr>
      <w:tr w:rsidR="00F50816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B8046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B8046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B8046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B8046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</w:t>
            </w:r>
            <w:r>
              <w:rPr>
                <w:bCs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B8046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B8046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AA5DF7" w:rsidRDefault="00F50816" w:rsidP="00B8046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B8046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50816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B8046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B8046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B8046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B8046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</w:t>
            </w:r>
            <w:r>
              <w:rPr>
                <w:bCs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B80467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 w:rsidRPr="00864700">
              <w:rPr>
                <w:bCs/>
              </w:rPr>
              <w:t>61</w:t>
            </w:r>
            <w:r w:rsidRPr="00864700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B8046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AA5DF7" w:rsidRDefault="00F50816" w:rsidP="00B8046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954D8A" w:rsidRDefault="00F50816" w:rsidP="00B8046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50816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393480" w:rsidRDefault="00F50816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</w:p>
          <w:p w:rsidR="00F50816" w:rsidRPr="00393480" w:rsidRDefault="00F50816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393480">
              <w:rPr>
                <w:b/>
                <w:bCs/>
                <w:color w:val="000000"/>
                <w:spacing w:val="-4"/>
              </w:rPr>
              <w:t>Социальное обеспечение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393480" w:rsidRDefault="00F50816" w:rsidP="00534214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393480"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393480" w:rsidRDefault="00F50816" w:rsidP="00534214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393480">
              <w:rPr>
                <w:b/>
                <w:bCs/>
                <w:color w:val="00000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393480" w:rsidRDefault="00F50816" w:rsidP="0053421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393480">
              <w:rPr>
                <w:b/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393480" w:rsidRDefault="00F50816" w:rsidP="001D549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393480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393480" w:rsidRDefault="00F50816" w:rsidP="00B8046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393480">
              <w:rPr>
                <w:b/>
                <w:bCs/>
              </w:rPr>
              <w:t>76,6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393480" w:rsidRDefault="00F50816" w:rsidP="00B8046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393480">
              <w:rPr>
                <w:b/>
                <w:bCs/>
              </w:rPr>
              <w:t>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393480" w:rsidRDefault="00F50816" w:rsidP="00B8046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 w:rsidRPr="00393480">
              <w:rPr>
                <w:b/>
                <w:bCs/>
              </w:rPr>
              <w:t>63,4</w:t>
            </w:r>
          </w:p>
        </w:tc>
      </w:tr>
      <w:tr w:rsidR="00F50816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Default="00F50816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Default="00F5081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0000049101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Default="00F50816" w:rsidP="00B8046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Default="00F50816" w:rsidP="00B8046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Default="00F50816" w:rsidP="00B8046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63,4</w:t>
            </w:r>
          </w:p>
        </w:tc>
      </w:tr>
      <w:tr w:rsidR="00F50816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Default="00F50816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Default="00F50816" w:rsidP="00B8046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B8046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B8046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B8046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0000049101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Default="00F50816" w:rsidP="00B8046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Default="00F50816" w:rsidP="00B8046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Default="00F50816" w:rsidP="00B8046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63,4</w:t>
            </w:r>
          </w:p>
        </w:tc>
      </w:tr>
      <w:tr w:rsidR="00F50816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Default="00F50816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Default="00F5081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Default="00F50816" w:rsidP="00B8046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Default="00F50816" w:rsidP="00B8046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Default="00F50816" w:rsidP="00B8046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F50816" w:rsidRPr="00864700" w:rsidTr="006A3A57">
        <w:trPr>
          <w:trHeight w:hRule="exact"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</w:rPr>
            </w:pPr>
            <w:r w:rsidRPr="00864700">
              <w:rPr>
                <w:b/>
                <w:bCs/>
                <w:i/>
                <w:iCs/>
                <w:color w:val="000000"/>
                <w:spacing w:val="-2"/>
                <w:w w:val="93"/>
              </w:rPr>
              <w:t>Итого расходов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213F86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  <w:t>3990,9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213F86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  <w:t>2415,9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816" w:rsidRPr="00864700" w:rsidRDefault="00F50816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</w:rPr>
              <w:t>60,5</w:t>
            </w:r>
          </w:p>
        </w:tc>
      </w:tr>
    </w:tbl>
    <w:p w:rsidR="00F50816" w:rsidRDefault="00F50816" w:rsidP="00EF07D2">
      <w:pPr>
        <w:rPr>
          <w:b/>
          <w:bCs/>
        </w:r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2"/>
      </w:tblGrid>
      <w:tr w:rsidR="00F50816" w:rsidRPr="00695888" w:rsidTr="00686370">
        <w:trPr>
          <w:trHeight w:val="390"/>
        </w:trPr>
        <w:tc>
          <w:tcPr>
            <w:tcW w:w="4962" w:type="dxa"/>
          </w:tcPr>
          <w:p w:rsidR="00F50816" w:rsidRDefault="00F50816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F50816" w:rsidRDefault="00F50816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F50816" w:rsidRDefault="00F50816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F50816" w:rsidRDefault="00F50816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F50816" w:rsidRDefault="00F50816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F50816" w:rsidRDefault="00F50816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F50816" w:rsidRDefault="00F50816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F50816" w:rsidRDefault="00F50816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F50816" w:rsidRDefault="00F50816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F50816" w:rsidRDefault="00F50816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F50816" w:rsidRDefault="00F50816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F50816" w:rsidRDefault="00F50816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F50816" w:rsidRDefault="00F50816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F50816" w:rsidRDefault="00F50816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F50816" w:rsidRDefault="00F50816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F50816" w:rsidRPr="00695888" w:rsidRDefault="00F50816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F50816" w:rsidRPr="00E00C89" w:rsidRDefault="00F50816" w:rsidP="00686370">
            <w:pPr>
              <w:jc w:val="center"/>
              <w:rPr>
                <w:sz w:val="18"/>
                <w:szCs w:val="18"/>
              </w:rPr>
            </w:pPr>
            <w:r w:rsidRPr="00E00C89">
              <w:rPr>
                <w:sz w:val="18"/>
                <w:szCs w:val="18"/>
              </w:rPr>
              <w:t>ПРИЛОЖЕНИЕ № 5</w:t>
            </w:r>
          </w:p>
          <w:p w:rsidR="00F50816" w:rsidRDefault="00F50816" w:rsidP="00686370">
            <w:pPr>
              <w:jc w:val="center"/>
              <w:rPr>
                <w:sz w:val="18"/>
                <w:szCs w:val="18"/>
              </w:rPr>
            </w:pPr>
            <w:r w:rsidRPr="00E00C89">
              <w:rPr>
                <w:sz w:val="18"/>
                <w:szCs w:val="18"/>
              </w:rPr>
              <w:t xml:space="preserve">к </w:t>
            </w:r>
            <w:r>
              <w:rPr>
                <w:sz w:val="18"/>
                <w:szCs w:val="18"/>
              </w:rPr>
              <w:t>постановлению Администрации</w:t>
            </w:r>
          </w:p>
          <w:p w:rsidR="00F50816" w:rsidRPr="00E00C89" w:rsidRDefault="00F50816" w:rsidP="00686370">
            <w:pPr>
              <w:jc w:val="center"/>
              <w:rPr>
                <w:sz w:val="18"/>
                <w:szCs w:val="18"/>
              </w:rPr>
            </w:pPr>
            <w:r w:rsidRPr="00E00C89">
              <w:rPr>
                <w:sz w:val="18"/>
                <w:szCs w:val="18"/>
              </w:rPr>
              <w:t xml:space="preserve"> сельского поселения «</w:t>
            </w:r>
            <w:r>
              <w:rPr>
                <w:sz w:val="18"/>
                <w:szCs w:val="18"/>
              </w:rPr>
              <w:t>Красновеликанское</w:t>
            </w:r>
            <w:r w:rsidRPr="00E00C89">
              <w:rPr>
                <w:sz w:val="18"/>
                <w:szCs w:val="18"/>
              </w:rPr>
              <w:t>»</w:t>
            </w:r>
          </w:p>
          <w:p w:rsidR="00F50816" w:rsidRPr="00695888" w:rsidRDefault="00F50816" w:rsidP="00C77A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C93">
              <w:t>от</w:t>
            </w:r>
            <w:r>
              <w:t xml:space="preserve"> </w:t>
            </w:r>
            <w:r w:rsidRPr="00480439">
              <w:t>25 ноября 2019 года № 102а</w:t>
            </w:r>
            <w:r w:rsidRPr="00E00C89">
              <w:rPr>
                <w:sz w:val="18"/>
                <w:szCs w:val="18"/>
              </w:rPr>
              <w:t xml:space="preserve"> «Об утверждении исполнения бюджета сельского поселения «</w:t>
            </w:r>
            <w:r>
              <w:rPr>
                <w:sz w:val="18"/>
                <w:szCs w:val="18"/>
              </w:rPr>
              <w:t>Красновеликанское</w:t>
            </w:r>
            <w:r w:rsidRPr="00E00C89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девять месяцев</w:t>
            </w:r>
            <w:r w:rsidRPr="00E00C89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9</w:t>
            </w:r>
            <w:r w:rsidRPr="00E00C89">
              <w:rPr>
                <w:sz w:val="18"/>
                <w:szCs w:val="18"/>
              </w:rPr>
              <w:t xml:space="preserve"> года»</w:t>
            </w:r>
          </w:p>
        </w:tc>
      </w:tr>
    </w:tbl>
    <w:p w:rsidR="00F50816" w:rsidRPr="00695888" w:rsidRDefault="00F50816" w:rsidP="0065276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F50816" w:rsidRDefault="00F50816" w:rsidP="0065276B">
      <w:pPr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50816" w:rsidRDefault="00F50816" w:rsidP="0065276B">
      <w:pPr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50816" w:rsidRPr="00695888" w:rsidRDefault="00F50816" w:rsidP="0065276B">
      <w:pPr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ИСПОЛНЕНИЕ ИСТОЧНИКОВ ФИНАНСИРОВАНИЯ ДЕФИЦИТА БЮДЖЕТА СЕЛЬСКОГО ПОСЕЛЕНИЯ «КРАСНОВЕЛИКАНСКОЕ» ЗА ДЕВЯТЬ МЕСЯЦЕВ 2019 ГОДА ПО КОДАМ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КЛАССИФИКАЦИИ ИСТОЧНИКОВ ФИНАНСИРОВАНИЯ ДЕФИЦИТА БЮДЖЕТА</w:t>
      </w:r>
      <w:proofErr w:type="gramEnd"/>
    </w:p>
    <w:p w:rsidR="00F50816" w:rsidRDefault="00F50816" w:rsidP="0065276B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p w:rsidR="00F50816" w:rsidRDefault="00F50816" w:rsidP="0065276B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p w:rsidR="00F50816" w:rsidRDefault="00F50816" w:rsidP="0065276B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4252"/>
        <w:gridCol w:w="1418"/>
        <w:gridCol w:w="1418"/>
      </w:tblGrid>
      <w:tr w:rsidR="00F50816" w:rsidRPr="003B3583" w:rsidTr="000E7197">
        <w:tc>
          <w:tcPr>
            <w:tcW w:w="2660" w:type="dxa"/>
          </w:tcPr>
          <w:p w:rsidR="00F50816" w:rsidRPr="003B3583" w:rsidRDefault="00F50816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F50816" w:rsidRPr="003B3583" w:rsidRDefault="00F50816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КБК</w:t>
            </w:r>
          </w:p>
        </w:tc>
        <w:tc>
          <w:tcPr>
            <w:tcW w:w="4252" w:type="dxa"/>
          </w:tcPr>
          <w:p w:rsidR="00F50816" w:rsidRPr="003B3583" w:rsidRDefault="00F50816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F50816" w:rsidRPr="003B3583" w:rsidRDefault="00F50816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Наименование источников</w:t>
            </w:r>
          </w:p>
        </w:tc>
        <w:tc>
          <w:tcPr>
            <w:tcW w:w="1418" w:type="dxa"/>
          </w:tcPr>
          <w:p w:rsidR="00F50816" w:rsidRPr="003B3583" w:rsidRDefault="00F50816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F50816" w:rsidRPr="003B3583" w:rsidRDefault="00F50816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Утверждено на 2019 г.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, </w:t>
            </w:r>
          </w:p>
          <w:p w:rsidR="00F50816" w:rsidRPr="003B3583" w:rsidRDefault="00F50816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тыс. 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руб.</w:t>
            </w:r>
          </w:p>
          <w:p w:rsidR="00F50816" w:rsidRPr="003B3583" w:rsidRDefault="00F50816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418" w:type="dxa"/>
          </w:tcPr>
          <w:p w:rsidR="00F50816" w:rsidRDefault="00F50816" w:rsidP="003612D3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F50816" w:rsidRPr="003B3583" w:rsidRDefault="00F50816" w:rsidP="003612D3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Кассовое исполнение</w:t>
            </w: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 за девять месяцев 2019 г.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, </w:t>
            </w:r>
          </w:p>
          <w:p w:rsidR="00F50816" w:rsidRPr="003B3583" w:rsidRDefault="00F50816" w:rsidP="003612D3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.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р</w:t>
            </w:r>
            <w:proofErr w:type="gramEnd"/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уб</w:t>
            </w:r>
            <w:proofErr w:type="spellEnd"/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.</w:t>
            </w:r>
          </w:p>
          <w:p w:rsidR="00F50816" w:rsidRPr="003B3583" w:rsidRDefault="00F50816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</w:tc>
      </w:tr>
      <w:tr w:rsidR="00F50816" w:rsidRPr="003B3583" w:rsidTr="000E7197">
        <w:tc>
          <w:tcPr>
            <w:tcW w:w="2660" w:type="dxa"/>
          </w:tcPr>
          <w:p w:rsidR="00F50816" w:rsidRPr="003B3583" w:rsidRDefault="00F50816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4252" w:type="dxa"/>
          </w:tcPr>
          <w:p w:rsidR="00F50816" w:rsidRPr="003B3583" w:rsidRDefault="00F50816" w:rsidP="00686370">
            <w:pPr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Источники </w:t>
            </w:r>
            <w:proofErr w:type="gramStart"/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внутреннего</w:t>
            </w:r>
            <w:proofErr w:type="gramEnd"/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F50816" w:rsidRPr="003B3583" w:rsidRDefault="00F50816" w:rsidP="00686370">
            <w:pPr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финансирования дефицита бюджета,</w:t>
            </w: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всего,</w:t>
            </w:r>
          </w:p>
        </w:tc>
        <w:tc>
          <w:tcPr>
            <w:tcW w:w="1418" w:type="dxa"/>
          </w:tcPr>
          <w:p w:rsidR="00F50816" w:rsidRPr="003B3583" w:rsidRDefault="00F50816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418" w:type="dxa"/>
          </w:tcPr>
          <w:p w:rsidR="00F50816" w:rsidRPr="003B3583" w:rsidRDefault="00F50816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</w:tr>
      <w:tr w:rsidR="00F50816" w:rsidRPr="003B3583" w:rsidTr="000E7197">
        <w:tc>
          <w:tcPr>
            <w:tcW w:w="2660" w:type="dxa"/>
          </w:tcPr>
          <w:p w:rsidR="00F50816" w:rsidRPr="003B3583" w:rsidRDefault="00F50816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802 01 02 00 00 00 0000 000</w:t>
            </w:r>
          </w:p>
        </w:tc>
        <w:tc>
          <w:tcPr>
            <w:tcW w:w="4252" w:type="dxa"/>
          </w:tcPr>
          <w:p w:rsidR="00F50816" w:rsidRPr="003B3583" w:rsidRDefault="00F50816" w:rsidP="00686370">
            <w:pPr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F50816" w:rsidRPr="003B3583" w:rsidRDefault="00F50816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F50816" w:rsidRPr="003B3583" w:rsidRDefault="00F50816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F50816" w:rsidRPr="003B3583" w:rsidTr="000E7197">
        <w:tc>
          <w:tcPr>
            <w:tcW w:w="2660" w:type="dxa"/>
          </w:tcPr>
          <w:p w:rsidR="00F50816" w:rsidRPr="003B3583" w:rsidRDefault="00F50816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802 01 03 00 00 00 0000 000</w:t>
            </w:r>
          </w:p>
        </w:tc>
        <w:tc>
          <w:tcPr>
            <w:tcW w:w="4252" w:type="dxa"/>
          </w:tcPr>
          <w:p w:rsidR="00F50816" w:rsidRPr="003B3583" w:rsidRDefault="00F50816" w:rsidP="00686370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F50816" w:rsidRPr="003B3583" w:rsidRDefault="00F50816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F50816" w:rsidRPr="003B3583" w:rsidRDefault="00F50816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F50816" w:rsidRPr="003B3583" w:rsidTr="000E7197">
        <w:tc>
          <w:tcPr>
            <w:tcW w:w="2660" w:type="dxa"/>
          </w:tcPr>
          <w:p w:rsidR="00F50816" w:rsidRPr="003B3583" w:rsidRDefault="00F50816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802 01 05 00 00 00 0000 000</w:t>
            </w:r>
          </w:p>
        </w:tc>
        <w:tc>
          <w:tcPr>
            <w:tcW w:w="4252" w:type="dxa"/>
          </w:tcPr>
          <w:p w:rsidR="00F50816" w:rsidRPr="003B3583" w:rsidRDefault="00F50816" w:rsidP="00686370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F50816" w:rsidRPr="003B3583" w:rsidRDefault="00F50816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-0,9</w:t>
            </w:r>
          </w:p>
        </w:tc>
        <w:tc>
          <w:tcPr>
            <w:tcW w:w="1418" w:type="dxa"/>
          </w:tcPr>
          <w:p w:rsidR="00F50816" w:rsidRPr="003B3583" w:rsidRDefault="00F50816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9,4</w:t>
            </w:r>
          </w:p>
        </w:tc>
      </w:tr>
      <w:tr w:rsidR="00F50816" w:rsidRPr="003B3583" w:rsidTr="000E7197">
        <w:tc>
          <w:tcPr>
            <w:tcW w:w="2660" w:type="dxa"/>
          </w:tcPr>
          <w:p w:rsidR="00F50816" w:rsidRPr="003B3583" w:rsidRDefault="00F50816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802 01 06 00 00 00 0000 000</w:t>
            </w:r>
          </w:p>
        </w:tc>
        <w:tc>
          <w:tcPr>
            <w:tcW w:w="4252" w:type="dxa"/>
          </w:tcPr>
          <w:p w:rsidR="00F50816" w:rsidRPr="003B3583" w:rsidRDefault="00F50816" w:rsidP="00686370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F50816" w:rsidRPr="003B3583" w:rsidRDefault="00F50816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F50816" w:rsidRPr="003B3583" w:rsidRDefault="00F50816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</w:tbl>
    <w:p w:rsidR="00F50816" w:rsidRDefault="00F50816" w:rsidP="00F672DC">
      <w:pPr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br w:type="page"/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2"/>
      </w:tblGrid>
      <w:tr w:rsidR="00F50816" w:rsidRPr="00695888" w:rsidTr="00686370">
        <w:trPr>
          <w:trHeight w:val="390"/>
        </w:trPr>
        <w:tc>
          <w:tcPr>
            <w:tcW w:w="4962" w:type="dxa"/>
          </w:tcPr>
          <w:p w:rsidR="00F50816" w:rsidRPr="00695888" w:rsidRDefault="00F50816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F50816" w:rsidRPr="00E00C89" w:rsidRDefault="00F50816" w:rsidP="00686370">
            <w:pPr>
              <w:jc w:val="center"/>
              <w:rPr>
                <w:sz w:val="18"/>
                <w:szCs w:val="18"/>
              </w:rPr>
            </w:pPr>
            <w:r w:rsidRPr="00E00C89">
              <w:rPr>
                <w:sz w:val="18"/>
                <w:szCs w:val="18"/>
              </w:rPr>
              <w:t>ПРИЛОЖЕНИЕ № 6</w:t>
            </w:r>
          </w:p>
          <w:p w:rsidR="00F50816" w:rsidRDefault="00F50816" w:rsidP="00686370">
            <w:pPr>
              <w:jc w:val="center"/>
              <w:rPr>
                <w:sz w:val="18"/>
                <w:szCs w:val="18"/>
              </w:rPr>
            </w:pPr>
            <w:r w:rsidRPr="00E00C89">
              <w:rPr>
                <w:sz w:val="18"/>
                <w:szCs w:val="18"/>
              </w:rPr>
              <w:t xml:space="preserve">к </w:t>
            </w:r>
            <w:r>
              <w:rPr>
                <w:sz w:val="18"/>
                <w:szCs w:val="18"/>
              </w:rPr>
              <w:t>постановлению Администрации</w:t>
            </w:r>
          </w:p>
          <w:p w:rsidR="00F50816" w:rsidRPr="00E00C89" w:rsidRDefault="00F50816" w:rsidP="00686370">
            <w:pPr>
              <w:jc w:val="center"/>
              <w:rPr>
                <w:sz w:val="18"/>
                <w:szCs w:val="18"/>
              </w:rPr>
            </w:pPr>
            <w:r w:rsidRPr="00E00C89">
              <w:rPr>
                <w:sz w:val="18"/>
                <w:szCs w:val="18"/>
              </w:rPr>
              <w:t xml:space="preserve"> сельского поселения «</w:t>
            </w:r>
            <w:r>
              <w:rPr>
                <w:sz w:val="18"/>
                <w:szCs w:val="18"/>
              </w:rPr>
              <w:t>Красновеликанское</w:t>
            </w:r>
            <w:r w:rsidRPr="00E00C89">
              <w:rPr>
                <w:sz w:val="18"/>
                <w:szCs w:val="18"/>
              </w:rPr>
              <w:t>»</w:t>
            </w:r>
          </w:p>
          <w:p w:rsidR="00F50816" w:rsidRPr="00695888" w:rsidRDefault="00F50816" w:rsidP="00423B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439">
              <w:t>от 25 ноября 2019 года № 102а</w:t>
            </w:r>
            <w:r>
              <w:t xml:space="preserve"> </w:t>
            </w:r>
            <w:r w:rsidRPr="00E00C89">
              <w:rPr>
                <w:sz w:val="18"/>
                <w:szCs w:val="18"/>
              </w:rPr>
              <w:t xml:space="preserve"> «Об утверждении исполнения бюджета сельского поселения «</w:t>
            </w:r>
            <w:r>
              <w:rPr>
                <w:sz w:val="18"/>
                <w:szCs w:val="18"/>
              </w:rPr>
              <w:t>Красновеликанское</w:t>
            </w:r>
            <w:r w:rsidRPr="00E00C89">
              <w:rPr>
                <w:sz w:val="18"/>
                <w:szCs w:val="18"/>
              </w:rPr>
              <w:t xml:space="preserve">» за </w:t>
            </w:r>
            <w:r>
              <w:rPr>
                <w:sz w:val="18"/>
                <w:szCs w:val="18"/>
              </w:rPr>
              <w:t xml:space="preserve">девять месяцев </w:t>
            </w:r>
            <w:r w:rsidRPr="00E00C89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E00C89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>а</w:t>
            </w:r>
            <w:r w:rsidRPr="00E00C89">
              <w:rPr>
                <w:sz w:val="18"/>
                <w:szCs w:val="18"/>
              </w:rPr>
              <w:t>»</w:t>
            </w:r>
          </w:p>
        </w:tc>
      </w:tr>
    </w:tbl>
    <w:p w:rsidR="00F50816" w:rsidRPr="00695888" w:rsidRDefault="00F50816" w:rsidP="0065276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F50816" w:rsidRDefault="00F50816" w:rsidP="0065276B">
      <w:pPr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50816" w:rsidRDefault="00F50816" w:rsidP="0065276B">
      <w:pPr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50816" w:rsidRPr="00695888" w:rsidRDefault="00F50816" w:rsidP="0065276B">
      <w:pPr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ИСПОЛНЕНИЕ ИСТОЧНИКОВ ФИНАНСИРОВАНИЯ ДЕФИЦИТА БЮДЖЕТА СЕЛЬСКОГО ПОСЕЛЕНИЯ «КРАСНОВЕЛИКАНСКОЕ» ЗА ДЕВЯТЬ МЕСЯЦЕВ 2019 ГОДА ПО КОДАМ ГРУПП, ПОДГРУПП, СТАТЕЙ, ВИДОВ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ИСТОЧНИКОВ ФИНАНСИРОВАНИЯ ДЕФИЦИТА БЮДЖЕТА КЛАССИФИКАЦИИ ОПЕРАЦИЙ СЕКТОРА ГОСУДАРСТВЕННОГО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УПРАВЛЕНИЯ, ОТНОСЯЩИХСЯ К ИСТОЧНИКАМ ФИНАНСИРОВАНИЯ ДЕФИЦИТА БЮДЖЕТА</w:t>
      </w:r>
    </w:p>
    <w:p w:rsidR="00F50816" w:rsidRDefault="00F50816" w:rsidP="0065276B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p w:rsidR="00F50816" w:rsidRDefault="00F50816" w:rsidP="0065276B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p w:rsidR="00F50816" w:rsidRDefault="00F50816" w:rsidP="0065276B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4252"/>
        <w:gridCol w:w="1418"/>
        <w:gridCol w:w="1418"/>
      </w:tblGrid>
      <w:tr w:rsidR="00F50816" w:rsidRPr="003B3583" w:rsidTr="000E7197">
        <w:tc>
          <w:tcPr>
            <w:tcW w:w="2660" w:type="dxa"/>
          </w:tcPr>
          <w:p w:rsidR="00F50816" w:rsidRPr="003B3583" w:rsidRDefault="00F50816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F50816" w:rsidRPr="003B3583" w:rsidRDefault="00F50816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КБК</w:t>
            </w:r>
          </w:p>
        </w:tc>
        <w:tc>
          <w:tcPr>
            <w:tcW w:w="4252" w:type="dxa"/>
          </w:tcPr>
          <w:p w:rsidR="00F50816" w:rsidRPr="003B3583" w:rsidRDefault="00F50816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F50816" w:rsidRPr="003B3583" w:rsidRDefault="00F50816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Наименование источников</w:t>
            </w:r>
          </w:p>
        </w:tc>
        <w:tc>
          <w:tcPr>
            <w:tcW w:w="1418" w:type="dxa"/>
          </w:tcPr>
          <w:p w:rsidR="00F50816" w:rsidRDefault="00F50816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F50816" w:rsidRPr="003B3583" w:rsidRDefault="00F50816" w:rsidP="00002BCF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Утверждено на 2019 г.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, </w:t>
            </w:r>
          </w:p>
          <w:p w:rsidR="00F50816" w:rsidRPr="003B3583" w:rsidRDefault="00F50816" w:rsidP="00002BCF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тыс. 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руб.</w:t>
            </w:r>
          </w:p>
          <w:p w:rsidR="00F50816" w:rsidRPr="003B3583" w:rsidRDefault="00F50816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418" w:type="dxa"/>
          </w:tcPr>
          <w:p w:rsidR="00F50816" w:rsidRPr="003B3583" w:rsidRDefault="00F50816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F50816" w:rsidRPr="003B3583" w:rsidRDefault="00F50816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Кассовое исполнение</w:t>
            </w: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 за девять месяцев 2019 г.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, </w:t>
            </w:r>
          </w:p>
          <w:p w:rsidR="00F50816" w:rsidRPr="003B3583" w:rsidRDefault="00F50816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тыс. 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руб.</w:t>
            </w:r>
          </w:p>
          <w:p w:rsidR="00F50816" w:rsidRPr="003B3583" w:rsidRDefault="00F50816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</w:tc>
      </w:tr>
      <w:tr w:rsidR="00F50816" w:rsidRPr="003B3583" w:rsidTr="000E7197">
        <w:tc>
          <w:tcPr>
            <w:tcW w:w="2660" w:type="dxa"/>
          </w:tcPr>
          <w:p w:rsidR="00F50816" w:rsidRPr="003B3583" w:rsidRDefault="00F50816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4252" w:type="dxa"/>
          </w:tcPr>
          <w:p w:rsidR="00F50816" w:rsidRPr="003B3583" w:rsidRDefault="00F50816" w:rsidP="00686370">
            <w:pPr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Источники </w:t>
            </w:r>
            <w:proofErr w:type="gramStart"/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внутреннего</w:t>
            </w:r>
            <w:proofErr w:type="gramEnd"/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F50816" w:rsidRPr="003B3583" w:rsidRDefault="00F50816" w:rsidP="00686370">
            <w:pPr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финансирования дефицита бюджета,</w:t>
            </w: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всего,</w:t>
            </w:r>
          </w:p>
        </w:tc>
        <w:tc>
          <w:tcPr>
            <w:tcW w:w="1418" w:type="dxa"/>
          </w:tcPr>
          <w:p w:rsidR="00F50816" w:rsidRPr="003B3583" w:rsidRDefault="00F50816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-0,9</w:t>
            </w:r>
          </w:p>
        </w:tc>
        <w:tc>
          <w:tcPr>
            <w:tcW w:w="1418" w:type="dxa"/>
          </w:tcPr>
          <w:p w:rsidR="00F50816" w:rsidRPr="003B3583" w:rsidRDefault="00F50816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9,4</w:t>
            </w:r>
          </w:p>
        </w:tc>
      </w:tr>
      <w:tr w:rsidR="00F50816" w:rsidRPr="003B3583" w:rsidTr="000E7197">
        <w:tc>
          <w:tcPr>
            <w:tcW w:w="2660" w:type="dxa"/>
          </w:tcPr>
          <w:p w:rsidR="00F50816" w:rsidRPr="003B3583" w:rsidRDefault="00F50816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01 02 00 00 00 0000 000</w:t>
            </w:r>
          </w:p>
        </w:tc>
        <w:tc>
          <w:tcPr>
            <w:tcW w:w="4252" w:type="dxa"/>
          </w:tcPr>
          <w:p w:rsidR="00F50816" w:rsidRPr="003B3583" w:rsidRDefault="00F50816" w:rsidP="00686370">
            <w:pPr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F50816" w:rsidRPr="003B3583" w:rsidRDefault="00F50816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F50816" w:rsidRPr="003B3583" w:rsidRDefault="00F50816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F50816" w:rsidRPr="003B3583" w:rsidTr="000E7197">
        <w:tc>
          <w:tcPr>
            <w:tcW w:w="2660" w:type="dxa"/>
          </w:tcPr>
          <w:p w:rsidR="00F50816" w:rsidRPr="003B3583" w:rsidRDefault="00F50816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01 03 00 00 00 0000 000</w:t>
            </w:r>
          </w:p>
        </w:tc>
        <w:tc>
          <w:tcPr>
            <w:tcW w:w="4252" w:type="dxa"/>
          </w:tcPr>
          <w:p w:rsidR="00F50816" w:rsidRPr="003B3583" w:rsidRDefault="00F50816" w:rsidP="00686370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F50816" w:rsidRPr="003B3583" w:rsidRDefault="00F50816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F50816" w:rsidRPr="003B3583" w:rsidRDefault="00F50816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F50816" w:rsidRPr="003B3583" w:rsidTr="000E7197">
        <w:tc>
          <w:tcPr>
            <w:tcW w:w="2660" w:type="dxa"/>
          </w:tcPr>
          <w:p w:rsidR="00F50816" w:rsidRPr="003B3583" w:rsidRDefault="00F50816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01 05 00 00 00 0000 000</w:t>
            </w:r>
          </w:p>
        </w:tc>
        <w:tc>
          <w:tcPr>
            <w:tcW w:w="4252" w:type="dxa"/>
          </w:tcPr>
          <w:p w:rsidR="00F50816" w:rsidRPr="003B3583" w:rsidRDefault="00F50816" w:rsidP="00686370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F50816" w:rsidRPr="003B3583" w:rsidRDefault="00F50816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-0,9</w:t>
            </w:r>
          </w:p>
        </w:tc>
        <w:tc>
          <w:tcPr>
            <w:tcW w:w="1418" w:type="dxa"/>
          </w:tcPr>
          <w:p w:rsidR="00F50816" w:rsidRPr="003B3583" w:rsidRDefault="00F50816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9,4</w:t>
            </w:r>
          </w:p>
        </w:tc>
      </w:tr>
      <w:tr w:rsidR="00F50816" w:rsidRPr="003B3583" w:rsidTr="000E7197">
        <w:tc>
          <w:tcPr>
            <w:tcW w:w="2660" w:type="dxa"/>
          </w:tcPr>
          <w:p w:rsidR="00F50816" w:rsidRPr="003B3583" w:rsidRDefault="00F50816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01 06 00 00 00 0000 000</w:t>
            </w:r>
          </w:p>
        </w:tc>
        <w:tc>
          <w:tcPr>
            <w:tcW w:w="4252" w:type="dxa"/>
          </w:tcPr>
          <w:p w:rsidR="00F50816" w:rsidRPr="003B3583" w:rsidRDefault="00F50816" w:rsidP="00686370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F50816" w:rsidRPr="003B3583" w:rsidRDefault="00F50816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F50816" w:rsidRPr="003B3583" w:rsidRDefault="00F50816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</w:tbl>
    <w:p w:rsidR="00F50816" w:rsidRDefault="00F50816" w:rsidP="00EF07D2">
      <w:pPr>
        <w:rPr>
          <w:b/>
          <w:bCs/>
        </w:rPr>
      </w:pPr>
      <w:r>
        <w:rPr>
          <w:b/>
          <w:bCs/>
        </w:rPr>
        <w:br w:type="page"/>
      </w:r>
    </w:p>
    <w:p w:rsidR="00F50816" w:rsidRDefault="00F50816" w:rsidP="00EF07D2">
      <w:pPr>
        <w:rPr>
          <w:b/>
          <w:bCs/>
        </w:rPr>
      </w:pPr>
    </w:p>
    <w:p w:rsidR="00F50816" w:rsidRPr="00F672DC" w:rsidRDefault="00F50816" w:rsidP="001D4134">
      <w:pPr>
        <w:jc w:val="center"/>
        <w:rPr>
          <w:b/>
          <w:sz w:val="24"/>
          <w:szCs w:val="24"/>
        </w:rPr>
      </w:pPr>
      <w:r w:rsidRPr="00F672DC">
        <w:rPr>
          <w:b/>
          <w:sz w:val="24"/>
          <w:szCs w:val="24"/>
        </w:rPr>
        <w:t>ПОЯНИТЕЛЬНАЯ ЗАПИСКА</w:t>
      </w:r>
    </w:p>
    <w:p w:rsidR="00F50816" w:rsidRPr="00F672DC" w:rsidRDefault="00F50816" w:rsidP="001D4134">
      <w:pPr>
        <w:jc w:val="center"/>
        <w:rPr>
          <w:b/>
          <w:sz w:val="24"/>
          <w:szCs w:val="24"/>
        </w:rPr>
      </w:pPr>
    </w:p>
    <w:p w:rsidR="00F50816" w:rsidRPr="00F672DC" w:rsidRDefault="00F50816" w:rsidP="001D4134">
      <w:pPr>
        <w:jc w:val="center"/>
        <w:rPr>
          <w:b/>
          <w:sz w:val="24"/>
          <w:szCs w:val="24"/>
        </w:rPr>
      </w:pPr>
      <w:r w:rsidRPr="00F672DC">
        <w:rPr>
          <w:b/>
          <w:sz w:val="24"/>
          <w:szCs w:val="24"/>
        </w:rPr>
        <w:t>К ОТЧЕТУ ОБ ИСПОЛНЕНИИ БЮДЖЕТА СЕЛЬСКОГО ПОСЕЛЕНИЯ «</w:t>
      </w:r>
      <w:r>
        <w:rPr>
          <w:b/>
          <w:sz w:val="24"/>
          <w:szCs w:val="24"/>
        </w:rPr>
        <w:t>КРАСНОВЕЛИКАНСКОЕ</w:t>
      </w:r>
      <w:r w:rsidRPr="00F672DC">
        <w:rPr>
          <w:b/>
          <w:sz w:val="24"/>
          <w:szCs w:val="24"/>
        </w:rPr>
        <w:t xml:space="preserve">» МУНИЦИПАЛЬНОГО РАЙОНА «ЗАБАЙКАЛЬСКИЙ РАЙОН» ЗАБАЙКАЛЬСКОГО КРАЯ ЗА </w:t>
      </w:r>
      <w:r>
        <w:rPr>
          <w:b/>
          <w:sz w:val="24"/>
          <w:szCs w:val="24"/>
        </w:rPr>
        <w:t>ДЕВЯТЬ МЕСЯЦЕВ</w:t>
      </w:r>
      <w:r w:rsidRPr="00F672DC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F672DC">
        <w:rPr>
          <w:b/>
          <w:sz w:val="24"/>
          <w:szCs w:val="24"/>
        </w:rPr>
        <w:t xml:space="preserve"> ГОДА.</w:t>
      </w:r>
    </w:p>
    <w:p w:rsidR="00F50816" w:rsidRPr="00F672DC" w:rsidRDefault="00F50816" w:rsidP="001D4134">
      <w:pPr>
        <w:jc w:val="center"/>
        <w:rPr>
          <w:b/>
          <w:sz w:val="24"/>
          <w:szCs w:val="24"/>
        </w:rPr>
      </w:pPr>
    </w:p>
    <w:p w:rsidR="00F50816" w:rsidRPr="00F672DC" w:rsidRDefault="00F50816" w:rsidP="001D4134">
      <w:pPr>
        <w:ind w:firstLine="708"/>
        <w:jc w:val="both"/>
        <w:rPr>
          <w:sz w:val="24"/>
          <w:szCs w:val="24"/>
        </w:rPr>
      </w:pPr>
      <w:r w:rsidRPr="00F672DC">
        <w:rPr>
          <w:sz w:val="24"/>
          <w:szCs w:val="24"/>
        </w:rPr>
        <w:t>Бюджет сельского поселения «</w:t>
      </w:r>
      <w:r>
        <w:rPr>
          <w:sz w:val="24"/>
          <w:szCs w:val="24"/>
        </w:rPr>
        <w:t>Красновеликанское</w:t>
      </w:r>
      <w:r w:rsidRPr="00F672DC">
        <w:rPr>
          <w:sz w:val="24"/>
          <w:szCs w:val="24"/>
        </w:rPr>
        <w:t xml:space="preserve">» утвержден Решением Совета </w:t>
      </w:r>
      <w:r>
        <w:rPr>
          <w:sz w:val="24"/>
          <w:szCs w:val="24"/>
        </w:rPr>
        <w:t>сельского поселения «Красновеликанское»</w:t>
      </w:r>
      <w:r w:rsidRPr="00F672DC">
        <w:rPr>
          <w:sz w:val="24"/>
          <w:szCs w:val="24"/>
        </w:rPr>
        <w:t xml:space="preserve"> от </w:t>
      </w:r>
      <w:r>
        <w:rPr>
          <w:sz w:val="24"/>
          <w:szCs w:val="24"/>
        </w:rPr>
        <w:t>24</w:t>
      </w:r>
      <w:r w:rsidRPr="00F672DC">
        <w:rPr>
          <w:sz w:val="24"/>
          <w:szCs w:val="24"/>
        </w:rPr>
        <w:t>.12.201</w:t>
      </w:r>
      <w:r>
        <w:rPr>
          <w:sz w:val="24"/>
          <w:szCs w:val="24"/>
        </w:rPr>
        <w:t>8 г.</w:t>
      </w:r>
      <w:r w:rsidRPr="00F672DC">
        <w:rPr>
          <w:sz w:val="24"/>
          <w:szCs w:val="24"/>
        </w:rPr>
        <w:t xml:space="preserve"> № </w:t>
      </w:r>
      <w:r>
        <w:rPr>
          <w:sz w:val="24"/>
          <w:szCs w:val="24"/>
        </w:rPr>
        <w:t>33</w:t>
      </w:r>
      <w:r w:rsidRPr="00F672DC">
        <w:rPr>
          <w:sz w:val="24"/>
          <w:szCs w:val="24"/>
        </w:rPr>
        <w:t xml:space="preserve"> «Об утверждении бюджета сельского поселения «</w:t>
      </w:r>
      <w:r>
        <w:rPr>
          <w:sz w:val="24"/>
          <w:szCs w:val="24"/>
        </w:rPr>
        <w:t>Красновеликанское</w:t>
      </w:r>
      <w:r w:rsidRPr="00F672DC">
        <w:rPr>
          <w:sz w:val="24"/>
          <w:szCs w:val="24"/>
        </w:rPr>
        <w:t>» на 201</w:t>
      </w:r>
      <w:r>
        <w:rPr>
          <w:sz w:val="24"/>
          <w:szCs w:val="24"/>
        </w:rPr>
        <w:t>9</w:t>
      </w:r>
      <w:r w:rsidRPr="00F672DC">
        <w:rPr>
          <w:sz w:val="24"/>
          <w:szCs w:val="24"/>
        </w:rPr>
        <w:t xml:space="preserve"> год и плановый период 20</w:t>
      </w:r>
      <w:r>
        <w:rPr>
          <w:sz w:val="24"/>
          <w:szCs w:val="24"/>
        </w:rPr>
        <w:t>20</w:t>
      </w:r>
      <w:r w:rsidRPr="00F672DC">
        <w:rPr>
          <w:sz w:val="24"/>
          <w:szCs w:val="24"/>
        </w:rPr>
        <w:t xml:space="preserve"> и 20</w:t>
      </w:r>
      <w:r>
        <w:rPr>
          <w:sz w:val="24"/>
          <w:szCs w:val="24"/>
        </w:rPr>
        <w:t>21</w:t>
      </w:r>
      <w:r w:rsidRPr="00F672DC">
        <w:rPr>
          <w:sz w:val="24"/>
          <w:szCs w:val="24"/>
        </w:rPr>
        <w:t xml:space="preserve"> годов». Внесены изменения в бюджет Решени</w:t>
      </w:r>
      <w:r>
        <w:rPr>
          <w:sz w:val="24"/>
          <w:szCs w:val="24"/>
        </w:rPr>
        <w:t>ями</w:t>
      </w:r>
      <w:r w:rsidRPr="00F672DC">
        <w:rPr>
          <w:sz w:val="24"/>
          <w:szCs w:val="24"/>
        </w:rPr>
        <w:t xml:space="preserve"> Совета </w:t>
      </w:r>
      <w:r>
        <w:rPr>
          <w:sz w:val="24"/>
          <w:szCs w:val="24"/>
        </w:rPr>
        <w:t xml:space="preserve">сельского поселения «Красновеликанское» </w:t>
      </w:r>
      <w:r w:rsidRPr="00480439">
        <w:rPr>
          <w:sz w:val="24"/>
          <w:szCs w:val="24"/>
          <w:highlight w:val="yellow"/>
        </w:rPr>
        <w:t>от 29.03.2019 г. № 122; от 30.06.2019 г. № 131</w:t>
      </w:r>
      <w:r>
        <w:rPr>
          <w:sz w:val="24"/>
          <w:szCs w:val="24"/>
        </w:rPr>
        <w:t>.</w:t>
      </w:r>
      <w:r w:rsidRPr="00F672DC">
        <w:rPr>
          <w:sz w:val="24"/>
          <w:szCs w:val="24"/>
        </w:rPr>
        <w:t xml:space="preserve"> Бюджет с учетом изменений утвержден по </w:t>
      </w:r>
      <w:r>
        <w:rPr>
          <w:sz w:val="24"/>
          <w:szCs w:val="24"/>
        </w:rPr>
        <w:t>доходам</w:t>
      </w:r>
      <w:r w:rsidRPr="00F672DC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3622,4</w:t>
      </w:r>
      <w:r w:rsidRPr="00F672DC">
        <w:rPr>
          <w:sz w:val="24"/>
          <w:szCs w:val="24"/>
        </w:rPr>
        <w:t xml:space="preserve"> тыс. рублей, </w:t>
      </w:r>
      <w:r>
        <w:rPr>
          <w:sz w:val="24"/>
          <w:szCs w:val="24"/>
        </w:rPr>
        <w:t>по расходам в сумме</w:t>
      </w:r>
      <w:r w:rsidRPr="00F672DC">
        <w:rPr>
          <w:sz w:val="24"/>
          <w:szCs w:val="24"/>
        </w:rPr>
        <w:t xml:space="preserve"> </w:t>
      </w:r>
      <w:r>
        <w:rPr>
          <w:sz w:val="24"/>
          <w:szCs w:val="24"/>
        </w:rPr>
        <w:t>2985,3</w:t>
      </w:r>
      <w:r w:rsidRPr="00F672DC">
        <w:rPr>
          <w:sz w:val="24"/>
          <w:szCs w:val="24"/>
        </w:rPr>
        <w:t xml:space="preserve"> тыс. рублей с плановым дефицитом в сумме  </w:t>
      </w:r>
      <w:r>
        <w:rPr>
          <w:sz w:val="24"/>
          <w:szCs w:val="24"/>
        </w:rPr>
        <w:t>0,9</w:t>
      </w:r>
      <w:r w:rsidRPr="00F672DC">
        <w:rPr>
          <w:sz w:val="24"/>
          <w:szCs w:val="24"/>
        </w:rPr>
        <w:t xml:space="preserve"> тыс. рублей.</w:t>
      </w:r>
    </w:p>
    <w:p w:rsidR="00F50816" w:rsidRPr="00F672DC" w:rsidRDefault="00F50816" w:rsidP="001D4134">
      <w:pPr>
        <w:ind w:firstLine="708"/>
        <w:jc w:val="both"/>
        <w:rPr>
          <w:sz w:val="24"/>
          <w:szCs w:val="24"/>
        </w:rPr>
      </w:pPr>
      <w:r w:rsidRPr="00F672DC">
        <w:rPr>
          <w:sz w:val="24"/>
          <w:szCs w:val="24"/>
        </w:rPr>
        <w:t>По состоянию на 01.</w:t>
      </w:r>
      <w:r>
        <w:rPr>
          <w:sz w:val="24"/>
          <w:szCs w:val="24"/>
        </w:rPr>
        <w:t>10</w:t>
      </w:r>
      <w:r w:rsidRPr="00F672D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F672DC">
        <w:rPr>
          <w:sz w:val="24"/>
          <w:szCs w:val="24"/>
        </w:rPr>
        <w:t xml:space="preserve"> года бюджет поселения исполнен по доходам </w:t>
      </w:r>
      <w:r>
        <w:rPr>
          <w:sz w:val="24"/>
          <w:szCs w:val="24"/>
        </w:rPr>
        <w:t>2985,3</w:t>
      </w:r>
      <w:r w:rsidRPr="00F672DC">
        <w:rPr>
          <w:sz w:val="24"/>
          <w:szCs w:val="24"/>
        </w:rPr>
        <w:t xml:space="preserve"> тыс. руб., по расходам </w:t>
      </w:r>
      <w:r>
        <w:rPr>
          <w:sz w:val="24"/>
          <w:szCs w:val="24"/>
        </w:rPr>
        <w:t>2975,9</w:t>
      </w:r>
      <w:r w:rsidRPr="00F672DC">
        <w:rPr>
          <w:sz w:val="24"/>
          <w:szCs w:val="24"/>
        </w:rPr>
        <w:t xml:space="preserve"> тыс. руб. с </w:t>
      </w:r>
      <w:r>
        <w:rPr>
          <w:sz w:val="24"/>
          <w:szCs w:val="24"/>
        </w:rPr>
        <w:t>про</w:t>
      </w:r>
      <w:r w:rsidRPr="00F672DC">
        <w:rPr>
          <w:sz w:val="24"/>
          <w:szCs w:val="24"/>
        </w:rPr>
        <w:t xml:space="preserve">фицитом в сумме </w:t>
      </w:r>
      <w:r>
        <w:rPr>
          <w:sz w:val="24"/>
          <w:szCs w:val="24"/>
        </w:rPr>
        <w:t>9,4+-</w:t>
      </w:r>
      <w:r w:rsidRPr="00F672DC">
        <w:rPr>
          <w:sz w:val="24"/>
          <w:szCs w:val="24"/>
        </w:rPr>
        <w:t xml:space="preserve"> тыс. рублей. Остаток денежных средств на счете  </w:t>
      </w:r>
      <w:r>
        <w:rPr>
          <w:sz w:val="24"/>
          <w:szCs w:val="24"/>
        </w:rPr>
        <w:t>14,1</w:t>
      </w:r>
      <w:r w:rsidRPr="00F672DC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</w:p>
    <w:p w:rsidR="00F50816" w:rsidRPr="00F672DC" w:rsidRDefault="00F50816" w:rsidP="001D4134">
      <w:pPr>
        <w:jc w:val="both"/>
        <w:rPr>
          <w:sz w:val="24"/>
          <w:szCs w:val="24"/>
        </w:rPr>
      </w:pPr>
    </w:p>
    <w:p w:rsidR="00F50816" w:rsidRPr="00F672DC" w:rsidRDefault="00F50816" w:rsidP="001D4134">
      <w:pPr>
        <w:jc w:val="center"/>
        <w:rPr>
          <w:b/>
          <w:sz w:val="24"/>
          <w:szCs w:val="24"/>
          <w:u w:val="single"/>
        </w:rPr>
      </w:pPr>
      <w:r w:rsidRPr="00F672DC">
        <w:rPr>
          <w:b/>
          <w:sz w:val="24"/>
          <w:szCs w:val="24"/>
          <w:u w:val="single"/>
        </w:rPr>
        <w:t>ДОХОДЫ</w:t>
      </w:r>
    </w:p>
    <w:p w:rsidR="00F50816" w:rsidRPr="00F672DC" w:rsidRDefault="00F50816" w:rsidP="001D4134">
      <w:pPr>
        <w:jc w:val="both"/>
        <w:rPr>
          <w:sz w:val="24"/>
          <w:szCs w:val="24"/>
        </w:rPr>
      </w:pPr>
    </w:p>
    <w:p w:rsidR="00F50816" w:rsidRPr="00F672DC" w:rsidRDefault="00F50816" w:rsidP="001D4134">
      <w:pPr>
        <w:ind w:firstLine="708"/>
        <w:jc w:val="both"/>
        <w:rPr>
          <w:sz w:val="24"/>
          <w:szCs w:val="24"/>
        </w:rPr>
      </w:pPr>
      <w:r w:rsidRPr="00F672DC">
        <w:rPr>
          <w:sz w:val="24"/>
          <w:szCs w:val="24"/>
        </w:rPr>
        <w:t>При у</w:t>
      </w:r>
      <w:r>
        <w:rPr>
          <w:sz w:val="24"/>
          <w:szCs w:val="24"/>
        </w:rPr>
        <w:t>точненных плановых назначениях н</w:t>
      </w:r>
      <w:r w:rsidRPr="00F672DC">
        <w:rPr>
          <w:sz w:val="24"/>
          <w:szCs w:val="24"/>
        </w:rPr>
        <w:t>а 201</w:t>
      </w:r>
      <w:r>
        <w:rPr>
          <w:sz w:val="24"/>
          <w:szCs w:val="24"/>
        </w:rPr>
        <w:t>9</w:t>
      </w:r>
      <w:r w:rsidRPr="00F672DC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3622,4</w:t>
      </w:r>
      <w:r w:rsidRPr="00F672DC">
        <w:rPr>
          <w:sz w:val="24"/>
          <w:szCs w:val="24"/>
        </w:rPr>
        <w:t xml:space="preserve"> тыс. рублей,</w:t>
      </w:r>
      <w:r w:rsidRPr="00F672DC">
        <w:rPr>
          <w:b/>
          <w:sz w:val="24"/>
          <w:szCs w:val="24"/>
        </w:rPr>
        <w:t xml:space="preserve"> доходная часть</w:t>
      </w:r>
      <w:r w:rsidRPr="00F672DC">
        <w:rPr>
          <w:sz w:val="24"/>
          <w:szCs w:val="24"/>
        </w:rPr>
        <w:t xml:space="preserve"> бюджета поселения за </w:t>
      </w:r>
      <w:r>
        <w:rPr>
          <w:sz w:val="24"/>
          <w:szCs w:val="24"/>
        </w:rPr>
        <w:t>девять месяцев</w:t>
      </w:r>
      <w:r w:rsidRPr="00F672DC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F672DC">
        <w:rPr>
          <w:sz w:val="24"/>
          <w:szCs w:val="24"/>
        </w:rPr>
        <w:t xml:space="preserve"> г. исполнена в сумме </w:t>
      </w:r>
      <w:r>
        <w:rPr>
          <w:sz w:val="24"/>
          <w:szCs w:val="24"/>
        </w:rPr>
        <w:t>2985,3</w:t>
      </w:r>
      <w:r w:rsidRPr="00F672DC">
        <w:rPr>
          <w:sz w:val="24"/>
          <w:szCs w:val="24"/>
        </w:rPr>
        <w:t xml:space="preserve"> тыс. рублей, что составляет </w:t>
      </w:r>
      <w:r>
        <w:rPr>
          <w:sz w:val="24"/>
          <w:szCs w:val="24"/>
        </w:rPr>
        <w:t>82,4</w:t>
      </w:r>
      <w:r w:rsidRPr="00F672DC">
        <w:rPr>
          <w:sz w:val="24"/>
          <w:szCs w:val="24"/>
        </w:rPr>
        <w:t>%</w:t>
      </w:r>
      <w:r>
        <w:rPr>
          <w:sz w:val="24"/>
          <w:szCs w:val="24"/>
        </w:rPr>
        <w:t xml:space="preserve"> исполнения</w:t>
      </w:r>
      <w:r w:rsidRPr="00F672DC">
        <w:rPr>
          <w:sz w:val="24"/>
          <w:szCs w:val="24"/>
        </w:rPr>
        <w:t xml:space="preserve">. Из них план по налоговым и неналоговым доходам выполнен на </w:t>
      </w:r>
      <w:r>
        <w:rPr>
          <w:sz w:val="24"/>
          <w:szCs w:val="24"/>
        </w:rPr>
        <w:t>67,6</w:t>
      </w:r>
      <w:r w:rsidRPr="00F672DC">
        <w:rPr>
          <w:sz w:val="24"/>
          <w:szCs w:val="24"/>
        </w:rPr>
        <w:t xml:space="preserve">%, что в абсолютном выражении составляет </w:t>
      </w:r>
      <w:r>
        <w:rPr>
          <w:sz w:val="24"/>
          <w:szCs w:val="24"/>
        </w:rPr>
        <w:t>340,1</w:t>
      </w:r>
      <w:r w:rsidRPr="00F672DC">
        <w:rPr>
          <w:sz w:val="24"/>
          <w:szCs w:val="24"/>
        </w:rPr>
        <w:t xml:space="preserve">тыс. рублей при уточненных плановых назначениях на отчетный период </w:t>
      </w:r>
      <w:r>
        <w:rPr>
          <w:sz w:val="24"/>
          <w:szCs w:val="24"/>
        </w:rPr>
        <w:t>503,1</w:t>
      </w:r>
      <w:r w:rsidRPr="00F672DC">
        <w:rPr>
          <w:sz w:val="24"/>
          <w:szCs w:val="24"/>
        </w:rPr>
        <w:t>тыс. рублей, в том числе:</w:t>
      </w:r>
    </w:p>
    <w:p w:rsidR="00F50816" w:rsidRPr="00F672DC" w:rsidRDefault="00F50816" w:rsidP="001D4134">
      <w:pPr>
        <w:ind w:firstLine="708"/>
        <w:jc w:val="both"/>
        <w:rPr>
          <w:sz w:val="24"/>
          <w:szCs w:val="24"/>
        </w:rPr>
      </w:pPr>
      <w:r w:rsidRPr="00F672DC">
        <w:rPr>
          <w:color w:val="000000"/>
          <w:sz w:val="24"/>
          <w:szCs w:val="24"/>
        </w:rPr>
        <w:t xml:space="preserve">- по налоговым доходам – </w:t>
      </w:r>
      <w:r>
        <w:rPr>
          <w:color w:val="000000"/>
          <w:sz w:val="24"/>
          <w:szCs w:val="24"/>
        </w:rPr>
        <w:t>53,2</w:t>
      </w:r>
      <w:r w:rsidRPr="00F672DC">
        <w:rPr>
          <w:color w:val="000000"/>
          <w:sz w:val="24"/>
          <w:szCs w:val="24"/>
        </w:rPr>
        <w:t xml:space="preserve">% или </w:t>
      </w:r>
      <w:r>
        <w:rPr>
          <w:color w:val="000000"/>
          <w:sz w:val="24"/>
          <w:szCs w:val="24"/>
        </w:rPr>
        <w:t>75,6</w:t>
      </w:r>
      <w:r w:rsidRPr="00F672DC">
        <w:rPr>
          <w:color w:val="000000"/>
          <w:sz w:val="24"/>
          <w:szCs w:val="24"/>
        </w:rPr>
        <w:t xml:space="preserve"> тыс. рублей при уточненных</w:t>
      </w:r>
      <w:r w:rsidRPr="00F672DC">
        <w:rPr>
          <w:sz w:val="24"/>
          <w:szCs w:val="24"/>
        </w:rPr>
        <w:t xml:space="preserve"> плановых назначениях  в сумме </w:t>
      </w:r>
      <w:r>
        <w:rPr>
          <w:sz w:val="24"/>
          <w:szCs w:val="24"/>
        </w:rPr>
        <w:t>142,0</w:t>
      </w:r>
      <w:r w:rsidRPr="00F672DC">
        <w:rPr>
          <w:sz w:val="24"/>
          <w:szCs w:val="24"/>
        </w:rPr>
        <w:t xml:space="preserve"> тыс. рублей;</w:t>
      </w:r>
    </w:p>
    <w:p w:rsidR="00F50816" w:rsidRPr="00F672DC" w:rsidRDefault="00F50816" w:rsidP="001D4134">
      <w:pPr>
        <w:ind w:firstLine="708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- по неналоговым доходам – </w:t>
      </w:r>
      <w:r>
        <w:rPr>
          <w:sz w:val="24"/>
          <w:szCs w:val="24"/>
        </w:rPr>
        <w:t>73,0</w:t>
      </w:r>
      <w:r w:rsidRPr="00F672DC">
        <w:rPr>
          <w:sz w:val="24"/>
          <w:szCs w:val="24"/>
        </w:rPr>
        <w:t xml:space="preserve">% или </w:t>
      </w:r>
      <w:r>
        <w:rPr>
          <w:sz w:val="24"/>
          <w:szCs w:val="24"/>
        </w:rPr>
        <w:t>264,5</w:t>
      </w:r>
      <w:r w:rsidRPr="00F672DC">
        <w:rPr>
          <w:sz w:val="24"/>
          <w:szCs w:val="24"/>
        </w:rPr>
        <w:t xml:space="preserve"> тыс. рублей при уточненных плановых назначениях  в сумме </w:t>
      </w:r>
      <w:r>
        <w:rPr>
          <w:sz w:val="24"/>
          <w:szCs w:val="24"/>
        </w:rPr>
        <w:t>361,1</w:t>
      </w:r>
      <w:r w:rsidRPr="00F672DC">
        <w:rPr>
          <w:sz w:val="24"/>
          <w:szCs w:val="24"/>
        </w:rPr>
        <w:t xml:space="preserve"> тыс. рублей.</w:t>
      </w:r>
    </w:p>
    <w:p w:rsidR="00F50816" w:rsidRPr="00F672DC" w:rsidRDefault="00F50816" w:rsidP="001D4134">
      <w:pPr>
        <w:pStyle w:val="a7"/>
        <w:tabs>
          <w:tab w:val="left" w:pos="720"/>
        </w:tabs>
        <w:jc w:val="both"/>
        <w:rPr>
          <w:b/>
        </w:rPr>
      </w:pPr>
    </w:p>
    <w:p w:rsidR="00F50816" w:rsidRPr="00F672DC" w:rsidRDefault="00F50816" w:rsidP="001D4134">
      <w:pPr>
        <w:pStyle w:val="a7"/>
        <w:tabs>
          <w:tab w:val="left" w:pos="720"/>
        </w:tabs>
        <w:jc w:val="both"/>
        <w:rPr>
          <w:b/>
        </w:rPr>
      </w:pPr>
      <w:r w:rsidRPr="00F672DC">
        <w:rPr>
          <w:b/>
        </w:rPr>
        <w:t>«Налоговые доходы»</w:t>
      </w:r>
    </w:p>
    <w:p w:rsidR="00F50816" w:rsidRPr="00CB35B8" w:rsidRDefault="00F50816" w:rsidP="001D4134">
      <w:pPr>
        <w:pStyle w:val="a7"/>
        <w:tabs>
          <w:tab w:val="left" w:pos="708"/>
        </w:tabs>
        <w:jc w:val="both"/>
        <w:rPr>
          <w:b/>
        </w:rPr>
      </w:pPr>
      <w:r w:rsidRPr="00F672DC">
        <w:t xml:space="preserve">Удельный вес налоговых доходов в структуре собственных доходов составляет </w:t>
      </w:r>
      <w:r>
        <w:t>22,2</w:t>
      </w:r>
      <w:r w:rsidRPr="00F672DC">
        <w:t>%.</w:t>
      </w:r>
    </w:p>
    <w:p w:rsidR="00F50816" w:rsidRPr="00F672DC" w:rsidRDefault="00F50816" w:rsidP="001D4134">
      <w:pPr>
        <w:pStyle w:val="a7"/>
        <w:widowControl/>
        <w:autoSpaceDN/>
        <w:adjustRightInd/>
        <w:ind w:left="720"/>
        <w:jc w:val="both"/>
        <w:rPr>
          <w:b/>
          <w:i/>
        </w:rPr>
      </w:pPr>
      <w:r w:rsidRPr="00F672DC">
        <w:rPr>
          <w:b/>
          <w:i/>
        </w:rPr>
        <w:t>1. «Налоги на прибыль, доходы».</w:t>
      </w:r>
    </w:p>
    <w:p w:rsidR="00F50816" w:rsidRPr="00184CE3" w:rsidRDefault="00F50816" w:rsidP="001D4134">
      <w:pPr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Налог на доходы физических лиц составляет </w:t>
      </w:r>
      <w:r>
        <w:rPr>
          <w:sz w:val="24"/>
          <w:szCs w:val="24"/>
        </w:rPr>
        <w:t>27,4</w:t>
      </w:r>
      <w:r w:rsidRPr="00F672DC">
        <w:rPr>
          <w:sz w:val="24"/>
          <w:szCs w:val="24"/>
        </w:rPr>
        <w:t>% в структуре налоговых доходов. Плановые показатели на 201</w:t>
      </w:r>
      <w:r>
        <w:rPr>
          <w:sz w:val="24"/>
          <w:szCs w:val="24"/>
        </w:rPr>
        <w:t>9</w:t>
      </w:r>
      <w:r w:rsidRPr="00F672DC">
        <w:rPr>
          <w:sz w:val="24"/>
          <w:szCs w:val="24"/>
        </w:rPr>
        <w:t xml:space="preserve"> год по налогам на доходы физических лиц составили </w:t>
      </w:r>
      <w:r>
        <w:rPr>
          <w:sz w:val="24"/>
          <w:szCs w:val="24"/>
        </w:rPr>
        <w:t>30,0</w:t>
      </w:r>
      <w:r w:rsidRPr="00F672DC">
        <w:rPr>
          <w:sz w:val="24"/>
          <w:szCs w:val="24"/>
        </w:rPr>
        <w:t xml:space="preserve"> тыс. рублей, фактически исполнено за </w:t>
      </w:r>
      <w:r>
        <w:rPr>
          <w:sz w:val="24"/>
          <w:szCs w:val="24"/>
        </w:rPr>
        <w:t>девять месяцев</w:t>
      </w:r>
      <w:r w:rsidRPr="00F672DC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F672DC">
        <w:rPr>
          <w:sz w:val="24"/>
          <w:szCs w:val="24"/>
        </w:rPr>
        <w:t xml:space="preserve"> г. </w:t>
      </w:r>
      <w:r>
        <w:rPr>
          <w:sz w:val="24"/>
          <w:szCs w:val="24"/>
        </w:rPr>
        <w:t>20,7</w:t>
      </w:r>
      <w:r w:rsidRPr="00F672DC">
        <w:rPr>
          <w:sz w:val="24"/>
          <w:szCs w:val="24"/>
        </w:rPr>
        <w:t xml:space="preserve"> тыс. рублей, исполнение составило </w:t>
      </w:r>
      <w:r>
        <w:rPr>
          <w:sz w:val="24"/>
          <w:szCs w:val="24"/>
        </w:rPr>
        <w:t>69,0</w:t>
      </w:r>
      <w:r w:rsidRPr="00F672DC">
        <w:rPr>
          <w:sz w:val="24"/>
          <w:szCs w:val="24"/>
        </w:rPr>
        <w:t xml:space="preserve"> % .</w:t>
      </w:r>
    </w:p>
    <w:p w:rsidR="00F50816" w:rsidRPr="00F672DC" w:rsidRDefault="00F50816" w:rsidP="001D4134">
      <w:pPr>
        <w:pStyle w:val="a7"/>
        <w:tabs>
          <w:tab w:val="left" w:pos="720"/>
        </w:tabs>
        <w:jc w:val="both"/>
        <w:rPr>
          <w:b/>
          <w:i/>
        </w:rPr>
      </w:pPr>
      <w:r w:rsidRPr="00F672DC">
        <w:rPr>
          <w:b/>
          <w:i/>
        </w:rPr>
        <w:tab/>
        <w:t>2. «Налоги на имущество»</w:t>
      </w:r>
    </w:p>
    <w:p w:rsidR="00F50816" w:rsidRPr="00F672DC" w:rsidRDefault="00F50816" w:rsidP="001D4134">
      <w:pPr>
        <w:pStyle w:val="a7"/>
        <w:tabs>
          <w:tab w:val="left" w:pos="708"/>
        </w:tabs>
        <w:jc w:val="both"/>
      </w:pPr>
      <w:r w:rsidRPr="00F672DC">
        <w:t xml:space="preserve">В структуре налоговых доходов налог на имущество составляет </w:t>
      </w:r>
      <w:r>
        <w:t>72,5</w:t>
      </w:r>
      <w:r w:rsidRPr="00F672DC">
        <w:t>%. Плановые  показатели на 201</w:t>
      </w:r>
      <w:r>
        <w:t>9</w:t>
      </w:r>
      <w:r w:rsidRPr="00F672DC">
        <w:t xml:space="preserve"> год 112,0 тыс. рублей, фактически поступило за </w:t>
      </w:r>
      <w:r>
        <w:t>девять месяцев</w:t>
      </w:r>
      <w:r w:rsidRPr="00F672DC">
        <w:t xml:space="preserve"> 201</w:t>
      </w:r>
      <w:r>
        <w:t>9</w:t>
      </w:r>
      <w:r w:rsidRPr="00F672DC">
        <w:t xml:space="preserve"> г. </w:t>
      </w:r>
      <w:r>
        <w:t>54,8</w:t>
      </w:r>
      <w:r w:rsidRPr="00F672DC">
        <w:t xml:space="preserve"> тыс. рублей, что составило </w:t>
      </w:r>
      <w:r>
        <w:t>48,0</w:t>
      </w:r>
      <w:r w:rsidRPr="00F672DC">
        <w:t xml:space="preserve"> % исполнения, в том числе:</w:t>
      </w:r>
    </w:p>
    <w:p w:rsidR="00F50816" w:rsidRPr="00F672DC" w:rsidRDefault="00F50816" w:rsidP="001D4134">
      <w:pPr>
        <w:pStyle w:val="a7"/>
        <w:tabs>
          <w:tab w:val="left" w:pos="708"/>
        </w:tabs>
        <w:jc w:val="both"/>
      </w:pPr>
      <w:r w:rsidRPr="00F672DC">
        <w:t xml:space="preserve">- налог на имущество физических лиц исполнен на </w:t>
      </w:r>
      <w:r>
        <w:t>27,5</w:t>
      </w:r>
      <w:r w:rsidRPr="00F672DC">
        <w:t>%</w:t>
      </w:r>
    </w:p>
    <w:p w:rsidR="00F50816" w:rsidRPr="00F672DC" w:rsidRDefault="00F50816" w:rsidP="001D4134">
      <w:pPr>
        <w:pStyle w:val="a7"/>
        <w:tabs>
          <w:tab w:val="left" w:pos="708"/>
        </w:tabs>
        <w:jc w:val="both"/>
      </w:pPr>
      <w:r w:rsidRPr="00F672DC">
        <w:t xml:space="preserve">- земельный налог исполнен на </w:t>
      </w:r>
      <w:r>
        <w:t>49,7</w:t>
      </w:r>
      <w:r w:rsidRPr="00F672DC">
        <w:t>%.</w:t>
      </w:r>
    </w:p>
    <w:p w:rsidR="00F50816" w:rsidRPr="00F672DC" w:rsidRDefault="00F50816" w:rsidP="001D4134">
      <w:pPr>
        <w:pStyle w:val="a7"/>
        <w:tabs>
          <w:tab w:val="left" w:pos="708"/>
        </w:tabs>
        <w:jc w:val="both"/>
      </w:pPr>
      <w:r w:rsidRPr="00F672DC">
        <w:t>Исполнение ожидается в четвертом квартале.</w:t>
      </w:r>
    </w:p>
    <w:p w:rsidR="00F50816" w:rsidRPr="00F672DC" w:rsidRDefault="00F50816" w:rsidP="001D4134">
      <w:pPr>
        <w:pStyle w:val="a7"/>
        <w:tabs>
          <w:tab w:val="left" w:pos="708"/>
        </w:tabs>
        <w:jc w:val="both"/>
      </w:pPr>
    </w:p>
    <w:p w:rsidR="00F50816" w:rsidRPr="00F672DC" w:rsidRDefault="00F50816" w:rsidP="001D4134">
      <w:pPr>
        <w:pStyle w:val="a7"/>
        <w:tabs>
          <w:tab w:val="left" w:pos="720"/>
        </w:tabs>
        <w:ind w:left="360"/>
        <w:jc w:val="both"/>
        <w:rPr>
          <w:b/>
        </w:rPr>
      </w:pPr>
      <w:r w:rsidRPr="00F672DC">
        <w:rPr>
          <w:b/>
        </w:rPr>
        <w:t>«Неналоговые доходы»</w:t>
      </w:r>
    </w:p>
    <w:p w:rsidR="00F50816" w:rsidRPr="00184CE3" w:rsidRDefault="00F50816" w:rsidP="001D4134">
      <w:pPr>
        <w:pStyle w:val="a7"/>
        <w:tabs>
          <w:tab w:val="left" w:pos="720"/>
        </w:tabs>
        <w:jc w:val="both"/>
      </w:pPr>
      <w:r w:rsidRPr="00F672DC">
        <w:t xml:space="preserve">Удельный вес неналоговых доходов в структуре собственных доходов составляет </w:t>
      </w:r>
      <w:r>
        <w:t>77,8</w:t>
      </w:r>
      <w:r w:rsidRPr="00F672DC">
        <w:t>%.</w:t>
      </w:r>
    </w:p>
    <w:p w:rsidR="00F50816" w:rsidRDefault="00F50816" w:rsidP="001D4134">
      <w:pPr>
        <w:pStyle w:val="a7"/>
        <w:tabs>
          <w:tab w:val="left" w:pos="720"/>
        </w:tabs>
        <w:jc w:val="both"/>
        <w:rPr>
          <w:b/>
        </w:rPr>
      </w:pPr>
      <w:r>
        <w:rPr>
          <w:b/>
          <w:i/>
        </w:rPr>
        <w:tab/>
      </w:r>
      <w:r w:rsidRPr="007942F8">
        <w:rPr>
          <w:b/>
          <w:i/>
        </w:rPr>
        <w:t>«Доходы от использования имущества, находящегося в государственной и муниципальной собственности</w:t>
      </w:r>
      <w:r>
        <w:rPr>
          <w:b/>
        </w:rPr>
        <w:t>»</w:t>
      </w:r>
    </w:p>
    <w:p w:rsidR="00F50816" w:rsidRDefault="00F50816" w:rsidP="001D4134">
      <w:pPr>
        <w:pStyle w:val="a7"/>
        <w:tabs>
          <w:tab w:val="left" w:pos="720"/>
        </w:tabs>
        <w:jc w:val="both"/>
      </w:pPr>
    </w:p>
    <w:p w:rsidR="00F50816" w:rsidRPr="007942F8" w:rsidRDefault="00F50816" w:rsidP="001D4134">
      <w:pPr>
        <w:pStyle w:val="a7"/>
        <w:tabs>
          <w:tab w:val="left" w:pos="720"/>
        </w:tabs>
        <w:jc w:val="both"/>
      </w:pPr>
      <w:r>
        <w:t>Плановые показатели составили 181,1 тыс. рублей, фактически исполнено – 105,1 тыс. руб. Исполнение 58,0%.</w:t>
      </w:r>
    </w:p>
    <w:p w:rsidR="00F50816" w:rsidRPr="00F672DC" w:rsidRDefault="00F50816" w:rsidP="001D4134">
      <w:pPr>
        <w:pStyle w:val="a7"/>
        <w:tabs>
          <w:tab w:val="left" w:pos="720"/>
        </w:tabs>
        <w:jc w:val="both"/>
        <w:rPr>
          <w:b/>
          <w:i/>
        </w:rPr>
      </w:pPr>
      <w:r w:rsidRPr="00F672DC">
        <w:rPr>
          <w:b/>
          <w:i/>
        </w:rPr>
        <w:tab/>
        <w:t>«Прочие неналоговые доходы»</w:t>
      </w:r>
    </w:p>
    <w:p w:rsidR="00F50816" w:rsidRPr="00F672DC" w:rsidRDefault="00F50816" w:rsidP="001D4134">
      <w:pPr>
        <w:pStyle w:val="a7"/>
        <w:tabs>
          <w:tab w:val="left" w:pos="720"/>
        </w:tabs>
        <w:jc w:val="both"/>
      </w:pPr>
      <w:r w:rsidRPr="00F672DC">
        <w:lastRenderedPageBreak/>
        <w:t xml:space="preserve">Средства самообложения граждан. Фактически поступило в бюджет за </w:t>
      </w:r>
      <w:r>
        <w:t>девять месяцев</w:t>
      </w:r>
      <w:r w:rsidRPr="00F672DC">
        <w:t xml:space="preserve"> 201</w:t>
      </w:r>
      <w:r>
        <w:t>9</w:t>
      </w:r>
      <w:r w:rsidRPr="00F672DC">
        <w:t xml:space="preserve"> года </w:t>
      </w:r>
      <w:r>
        <w:t>159,4</w:t>
      </w:r>
      <w:r w:rsidRPr="00F672DC">
        <w:t xml:space="preserve"> тыс. рублей. при уточненном плане 1</w:t>
      </w:r>
      <w:r>
        <w:t>8</w:t>
      </w:r>
      <w:r w:rsidRPr="00F672DC">
        <w:t xml:space="preserve">0,0 </w:t>
      </w:r>
      <w:proofErr w:type="spellStart"/>
      <w:r w:rsidRPr="00F672DC">
        <w:t>тыс</w:t>
      </w:r>
      <w:proofErr w:type="gramStart"/>
      <w:r w:rsidRPr="00F672DC">
        <w:t>.р</w:t>
      </w:r>
      <w:proofErr w:type="gramEnd"/>
      <w:r w:rsidRPr="00F672DC">
        <w:t>ублей</w:t>
      </w:r>
      <w:proofErr w:type="spellEnd"/>
      <w:r w:rsidRPr="00F672DC">
        <w:t xml:space="preserve">. Исполнение составило </w:t>
      </w:r>
      <w:r>
        <w:t>88,5</w:t>
      </w:r>
      <w:r w:rsidRPr="00F672DC">
        <w:t xml:space="preserve">%. </w:t>
      </w:r>
    </w:p>
    <w:p w:rsidR="00F50816" w:rsidRPr="00F672DC" w:rsidRDefault="00F50816" w:rsidP="001D4134">
      <w:pPr>
        <w:pStyle w:val="a7"/>
        <w:tabs>
          <w:tab w:val="left" w:pos="720"/>
        </w:tabs>
        <w:jc w:val="both"/>
        <w:rPr>
          <w:b/>
        </w:rPr>
      </w:pPr>
      <w:r w:rsidRPr="00F672DC">
        <w:rPr>
          <w:b/>
        </w:rPr>
        <w:tab/>
        <w:t>«Безвозмездные поступления»</w:t>
      </w:r>
    </w:p>
    <w:p w:rsidR="00F50816" w:rsidRPr="00F672DC" w:rsidRDefault="00F50816" w:rsidP="001D4134">
      <w:pPr>
        <w:pStyle w:val="a7"/>
        <w:tabs>
          <w:tab w:val="left" w:pos="0"/>
        </w:tabs>
        <w:jc w:val="both"/>
      </w:pPr>
      <w:r w:rsidRPr="00F672DC">
        <w:t xml:space="preserve">Безвозмездные поступления от других бюджетов бюджетной системы Российской Федерации за </w:t>
      </w:r>
      <w:r>
        <w:t>девять месяцев</w:t>
      </w:r>
      <w:r w:rsidRPr="00F672DC">
        <w:t xml:space="preserve"> 201</w:t>
      </w:r>
      <w:r>
        <w:t>9</w:t>
      </w:r>
      <w:r w:rsidRPr="00F672DC">
        <w:t xml:space="preserve"> года исполнены на </w:t>
      </w:r>
      <w:r>
        <w:t>84,8</w:t>
      </w:r>
      <w:r w:rsidRPr="00F672DC">
        <w:t xml:space="preserve">%. Поступление составило </w:t>
      </w:r>
      <w:r>
        <w:t>2645,2</w:t>
      </w:r>
      <w:r w:rsidRPr="00F672DC">
        <w:t xml:space="preserve"> тыс. руб., из них:</w:t>
      </w:r>
    </w:p>
    <w:p w:rsidR="00F50816" w:rsidRDefault="00F50816" w:rsidP="001D4134">
      <w:pPr>
        <w:pStyle w:val="a7"/>
        <w:tabs>
          <w:tab w:val="left" w:pos="720"/>
        </w:tabs>
        <w:jc w:val="both"/>
      </w:pPr>
      <w:r w:rsidRPr="00F672DC">
        <w:tab/>
        <w:t xml:space="preserve">1. « Дотации бюджетам поселений на выравнивание бюджетной обеспеченности» </w:t>
      </w:r>
      <w:r>
        <w:t>1155,3</w:t>
      </w:r>
      <w:r w:rsidRPr="00F672DC">
        <w:t xml:space="preserve"> тыс. рублей;</w:t>
      </w:r>
    </w:p>
    <w:p w:rsidR="00F50816" w:rsidRDefault="00F50816" w:rsidP="001D4134">
      <w:pPr>
        <w:pStyle w:val="a7"/>
        <w:tabs>
          <w:tab w:val="left" w:pos="720"/>
        </w:tabs>
        <w:jc w:val="both"/>
      </w:pPr>
      <w:r>
        <w:tab/>
        <w:t>2. «Прочие субсидии бюджетам сельских поселений» 642,3 тыс. руб.</w:t>
      </w:r>
    </w:p>
    <w:p w:rsidR="00F50816" w:rsidRPr="00F672DC" w:rsidRDefault="00F50816" w:rsidP="001D4134">
      <w:pPr>
        <w:pStyle w:val="a7"/>
        <w:tabs>
          <w:tab w:val="left" w:pos="720"/>
        </w:tabs>
        <w:jc w:val="both"/>
      </w:pPr>
      <w:r w:rsidRPr="00F672DC">
        <w:tab/>
      </w:r>
      <w:r>
        <w:t>3</w:t>
      </w:r>
      <w:r w:rsidRPr="00F672DC">
        <w:t xml:space="preserve">. «Субвенции бюджетам поселений на осуществление первичного воинского учета на территориях, где отсутствуют военные комиссариаты» - </w:t>
      </w:r>
      <w:r>
        <w:t>78,3</w:t>
      </w:r>
      <w:r w:rsidRPr="00F672DC">
        <w:t xml:space="preserve"> тыс. рублей.</w:t>
      </w:r>
    </w:p>
    <w:p w:rsidR="00F50816" w:rsidRPr="00F672DC" w:rsidRDefault="00F50816" w:rsidP="001D4134">
      <w:pPr>
        <w:pStyle w:val="a7"/>
        <w:tabs>
          <w:tab w:val="left" w:pos="720"/>
        </w:tabs>
        <w:jc w:val="both"/>
      </w:pPr>
      <w:r w:rsidRPr="00F672DC">
        <w:tab/>
      </w:r>
      <w:r>
        <w:t>4</w:t>
      </w:r>
      <w:r w:rsidRPr="00F672DC">
        <w:t xml:space="preserve">.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</w:t>
      </w:r>
      <w:r>
        <w:t>769,3</w:t>
      </w:r>
      <w:r w:rsidRPr="00F672DC">
        <w:t xml:space="preserve"> тыс. руб.</w:t>
      </w:r>
    </w:p>
    <w:p w:rsidR="00F50816" w:rsidRPr="00F672DC" w:rsidRDefault="00F50816" w:rsidP="001D4134">
      <w:pPr>
        <w:pStyle w:val="a7"/>
        <w:tabs>
          <w:tab w:val="left" w:pos="720"/>
        </w:tabs>
        <w:jc w:val="both"/>
      </w:pPr>
    </w:p>
    <w:p w:rsidR="00F50816" w:rsidRPr="00F672DC" w:rsidRDefault="00F50816" w:rsidP="001D4134">
      <w:pPr>
        <w:ind w:firstLine="708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По итогам отчетного периода налоговые и неналоговые доходы бюджета поселения в общей сумме доходов составляют </w:t>
      </w:r>
      <w:r>
        <w:rPr>
          <w:sz w:val="24"/>
          <w:szCs w:val="24"/>
        </w:rPr>
        <w:t>11,4</w:t>
      </w:r>
      <w:r w:rsidRPr="00F672DC">
        <w:rPr>
          <w:sz w:val="24"/>
          <w:szCs w:val="24"/>
        </w:rPr>
        <w:t xml:space="preserve">%, безвозмездные поступления </w:t>
      </w:r>
      <w:r>
        <w:rPr>
          <w:sz w:val="24"/>
          <w:szCs w:val="24"/>
        </w:rPr>
        <w:t>88,6</w:t>
      </w:r>
      <w:r w:rsidRPr="00F672DC">
        <w:rPr>
          <w:sz w:val="24"/>
          <w:szCs w:val="24"/>
        </w:rPr>
        <w:t>%.</w:t>
      </w:r>
    </w:p>
    <w:p w:rsidR="00F50816" w:rsidRPr="00F672DC" w:rsidRDefault="00F50816" w:rsidP="001D4134">
      <w:pPr>
        <w:jc w:val="both"/>
        <w:rPr>
          <w:b/>
          <w:sz w:val="24"/>
          <w:szCs w:val="24"/>
          <w:u w:val="single"/>
        </w:rPr>
      </w:pPr>
    </w:p>
    <w:p w:rsidR="00F50816" w:rsidRPr="00F672DC" w:rsidRDefault="00F50816" w:rsidP="001D4134">
      <w:pPr>
        <w:jc w:val="center"/>
        <w:rPr>
          <w:b/>
          <w:sz w:val="24"/>
          <w:szCs w:val="24"/>
          <w:u w:val="single"/>
        </w:rPr>
      </w:pPr>
      <w:r w:rsidRPr="00F672DC">
        <w:rPr>
          <w:b/>
          <w:sz w:val="24"/>
          <w:szCs w:val="24"/>
          <w:u w:val="single"/>
        </w:rPr>
        <w:t>РАСХОДЫ</w:t>
      </w:r>
    </w:p>
    <w:p w:rsidR="00F50816" w:rsidRPr="00F672DC" w:rsidRDefault="00F50816" w:rsidP="001D4134">
      <w:pPr>
        <w:jc w:val="center"/>
        <w:rPr>
          <w:b/>
          <w:sz w:val="24"/>
          <w:szCs w:val="24"/>
          <w:u w:val="single"/>
        </w:rPr>
      </w:pPr>
    </w:p>
    <w:p w:rsidR="00F50816" w:rsidRPr="00F672DC" w:rsidRDefault="00F50816" w:rsidP="001D4134">
      <w:pPr>
        <w:ind w:firstLine="708"/>
        <w:jc w:val="both"/>
        <w:rPr>
          <w:bCs/>
          <w:sz w:val="24"/>
          <w:szCs w:val="24"/>
        </w:rPr>
      </w:pPr>
      <w:r w:rsidRPr="00F672DC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девяти месяцев</w:t>
      </w:r>
      <w:r w:rsidRPr="00F672DC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F672DC">
        <w:rPr>
          <w:sz w:val="24"/>
          <w:szCs w:val="24"/>
        </w:rPr>
        <w:t xml:space="preserve"> года проводилась работа по обеспечению финансирования мероприятий, предусмотренных Решением Совета сельского поселения «</w:t>
      </w:r>
      <w:r>
        <w:rPr>
          <w:sz w:val="24"/>
          <w:szCs w:val="24"/>
        </w:rPr>
        <w:t>Красновеликанское</w:t>
      </w:r>
      <w:r w:rsidRPr="00F672DC">
        <w:rPr>
          <w:sz w:val="24"/>
          <w:szCs w:val="24"/>
        </w:rPr>
        <w:t xml:space="preserve">» № </w:t>
      </w:r>
      <w:r>
        <w:rPr>
          <w:sz w:val="24"/>
          <w:szCs w:val="24"/>
        </w:rPr>
        <w:t>33</w:t>
      </w:r>
      <w:r w:rsidRPr="00F672DC">
        <w:rPr>
          <w:sz w:val="24"/>
          <w:szCs w:val="24"/>
        </w:rPr>
        <w:t xml:space="preserve">от </w:t>
      </w:r>
      <w:r>
        <w:rPr>
          <w:sz w:val="24"/>
          <w:szCs w:val="24"/>
        </w:rPr>
        <w:t>24</w:t>
      </w:r>
      <w:r w:rsidRPr="00F672DC">
        <w:rPr>
          <w:sz w:val="24"/>
          <w:szCs w:val="24"/>
        </w:rPr>
        <w:t>.12.201</w:t>
      </w:r>
      <w:r>
        <w:rPr>
          <w:sz w:val="24"/>
          <w:szCs w:val="24"/>
        </w:rPr>
        <w:t>8</w:t>
      </w:r>
      <w:r w:rsidRPr="00F672DC">
        <w:rPr>
          <w:sz w:val="24"/>
          <w:szCs w:val="24"/>
        </w:rPr>
        <w:t xml:space="preserve"> г. «</w:t>
      </w:r>
      <w:r w:rsidRPr="00F672DC">
        <w:rPr>
          <w:bCs/>
          <w:sz w:val="24"/>
          <w:szCs w:val="24"/>
        </w:rPr>
        <w:t>Об утверждении бюджета сельского поселения «</w:t>
      </w:r>
      <w:r>
        <w:rPr>
          <w:bCs/>
          <w:sz w:val="24"/>
          <w:szCs w:val="24"/>
        </w:rPr>
        <w:t>Красновеликанское</w:t>
      </w:r>
      <w:r w:rsidRPr="00F672DC">
        <w:rPr>
          <w:bCs/>
          <w:sz w:val="24"/>
          <w:szCs w:val="24"/>
        </w:rPr>
        <w:t>» на 201</w:t>
      </w:r>
      <w:r>
        <w:rPr>
          <w:bCs/>
          <w:sz w:val="24"/>
          <w:szCs w:val="24"/>
        </w:rPr>
        <w:t>9</w:t>
      </w:r>
      <w:r w:rsidRPr="00F672DC">
        <w:rPr>
          <w:bCs/>
          <w:sz w:val="24"/>
          <w:szCs w:val="24"/>
        </w:rPr>
        <w:t xml:space="preserve"> год и плановый период 20</w:t>
      </w:r>
      <w:r>
        <w:rPr>
          <w:bCs/>
          <w:sz w:val="24"/>
          <w:szCs w:val="24"/>
        </w:rPr>
        <w:t>20</w:t>
      </w:r>
      <w:r w:rsidRPr="00F672DC">
        <w:rPr>
          <w:bCs/>
          <w:sz w:val="24"/>
          <w:szCs w:val="24"/>
        </w:rPr>
        <w:t xml:space="preserve"> и 20</w:t>
      </w:r>
      <w:r>
        <w:rPr>
          <w:bCs/>
          <w:sz w:val="24"/>
          <w:szCs w:val="24"/>
        </w:rPr>
        <w:t>21</w:t>
      </w:r>
      <w:r w:rsidRPr="00F672DC">
        <w:rPr>
          <w:bCs/>
          <w:sz w:val="24"/>
          <w:szCs w:val="24"/>
        </w:rPr>
        <w:t xml:space="preserve"> годов».</w:t>
      </w:r>
    </w:p>
    <w:p w:rsidR="00F50816" w:rsidRPr="00F672DC" w:rsidRDefault="00F50816" w:rsidP="001D4134">
      <w:pPr>
        <w:ind w:firstLine="708"/>
        <w:jc w:val="both"/>
        <w:rPr>
          <w:sz w:val="24"/>
          <w:szCs w:val="24"/>
        </w:rPr>
      </w:pPr>
      <w:r w:rsidRPr="00F672DC">
        <w:rPr>
          <w:sz w:val="24"/>
          <w:szCs w:val="24"/>
        </w:rPr>
        <w:t>При уточненных плановых назначениях на 201</w:t>
      </w:r>
      <w:r>
        <w:rPr>
          <w:sz w:val="24"/>
          <w:szCs w:val="24"/>
        </w:rPr>
        <w:t>9</w:t>
      </w:r>
      <w:r w:rsidRPr="00F672DC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3623,4</w:t>
      </w:r>
      <w:r w:rsidRPr="00F672DC">
        <w:rPr>
          <w:sz w:val="24"/>
          <w:szCs w:val="24"/>
        </w:rPr>
        <w:t xml:space="preserve"> тыс. рублей</w:t>
      </w:r>
      <w:r w:rsidRPr="00F672DC">
        <w:rPr>
          <w:b/>
          <w:sz w:val="24"/>
          <w:szCs w:val="24"/>
        </w:rPr>
        <w:t xml:space="preserve"> расходная часть</w:t>
      </w:r>
      <w:r w:rsidRPr="00F672DC">
        <w:rPr>
          <w:sz w:val="24"/>
          <w:szCs w:val="24"/>
        </w:rPr>
        <w:t xml:space="preserve"> бюджета поселения исполнена в сумме </w:t>
      </w:r>
      <w:r>
        <w:rPr>
          <w:sz w:val="24"/>
          <w:szCs w:val="24"/>
        </w:rPr>
        <w:t>2975,9</w:t>
      </w:r>
      <w:r w:rsidRPr="00F672DC">
        <w:rPr>
          <w:sz w:val="24"/>
          <w:szCs w:val="24"/>
        </w:rPr>
        <w:t xml:space="preserve"> тыс. рублей, что составляет </w:t>
      </w:r>
      <w:r>
        <w:rPr>
          <w:sz w:val="24"/>
          <w:szCs w:val="24"/>
        </w:rPr>
        <w:t>82,1</w:t>
      </w:r>
      <w:r w:rsidRPr="00F672DC">
        <w:rPr>
          <w:sz w:val="24"/>
          <w:szCs w:val="24"/>
        </w:rPr>
        <w:t>% .</w:t>
      </w:r>
    </w:p>
    <w:p w:rsidR="00F50816" w:rsidRPr="00F672DC" w:rsidRDefault="00F50816" w:rsidP="001D4134">
      <w:pPr>
        <w:ind w:firstLine="708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В ходе исполнения бюджета поселения, структура в разрезе разделов сложилась следующим образом: наибольший  удельный вес в общем объеме расходов занимают: общегосударственные вопросы – </w:t>
      </w:r>
      <w:r>
        <w:rPr>
          <w:sz w:val="24"/>
          <w:szCs w:val="24"/>
        </w:rPr>
        <w:t>53,0</w:t>
      </w:r>
      <w:r w:rsidRPr="00F672DC">
        <w:rPr>
          <w:sz w:val="24"/>
          <w:szCs w:val="24"/>
        </w:rPr>
        <w:t xml:space="preserve">%, </w:t>
      </w:r>
      <w:r>
        <w:rPr>
          <w:sz w:val="24"/>
          <w:szCs w:val="24"/>
        </w:rPr>
        <w:t xml:space="preserve">национальная экономика – 24,8%, </w:t>
      </w:r>
      <w:r w:rsidRPr="00F672DC">
        <w:rPr>
          <w:sz w:val="24"/>
          <w:szCs w:val="24"/>
        </w:rPr>
        <w:t xml:space="preserve">культура – </w:t>
      </w:r>
      <w:r>
        <w:rPr>
          <w:sz w:val="24"/>
          <w:szCs w:val="24"/>
        </w:rPr>
        <w:t>14,3</w:t>
      </w:r>
      <w:r w:rsidRPr="00F672DC">
        <w:rPr>
          <w:sz w:val="24"/>
          <w:szCs w:val="24"/>
        </w:rPr>
        <w:t xml:space="preserve">%, жилищно-коммунальное хозяйство – </w:t>
      </w:r>
      <w:r>
        <w:rPr>
          <w:sz w:val="24"/>
          <w:szCs w:val="24"/>
        </w:rPr>
        <w:t xml:space="preserve">5,2,%, </w:t>
      </w:r>
      <w:r w:rsidRPr="00F672DC">
        <w:rPr>
          <w:sz w:val="24"/>
          <w:szCs w:val="24"/>
        </w:rPr>
        <w:t xml:space="preserve">национальная оборона – </w:t>
      </w:r>
      <w:r>
        <w:rPr>
          <w:sz w:val="24"/>
          <w:szCs w:val="24"/>
        </w:rPr>
        <w:t>2,3</w:t>
      </w:r>
      <w:r w:rsidRPr="00F672DC">
        <w:rPr>
          <w:sz w:val="24"/>
          <w:szCs w:val="24"/>
        </w:rPr>
        <w:t xml:space="preserve">%, Национальная безопасность – </w:t>
      </w:r>
      <w:r>
        <w:rPr>
          <w:sz w:val="24"/>
          <w:szCs w:val="24"/>
        </w:rPr>
        <w:t>0,3</w:t>
      </w:r>
      <w:r w:rsidRPr="00F672DC">
        <w:rPr>
          <w:sz w:val="24"/>
          <w:szCs w:val="24"/>
        </w:rPr>
        <w:t xml:space="preserve">%. </w:t>
      </w:r>
    </w:p>
    <w:p w:rsidR="00F50816" w:rsidRPr="00F672DC" w:rsidRDefault="00F50816" w:rsidP="001D4134">
      <w:pPr>
        <w:jc w:val="both"/>
        <w:rPr>
          <w:sz w:val="24"/>
          <w:szCs w:val="24"/>
        </w:rPr>
      </w:pPr>
    </w:p>
    <w:p w:rsidR="00F50816" w:rsidRPr="00F672DC" w:rsidRDefault="00F50816" w:rsidP="001D4134">
      <w:pPr>
        <w:jc w:val="both"/>
        <w:rPr>
          <w:b/>
          <w:sz w:val="24"/>
          <w:szCs w:val="24"/>
        </w:rPr>
      </w:pPr>
      <w:r w:rsidRPr="00F672DC">
        <w:rPr>
          <w:b/>
          <w:sz w:val="24"/>
          <w:szCs w:val="24"/>
        </w:rPr>
        <w:t>Раздел 0100 «Общегосударственные вопросы»</w:t>
      </w:r>
    </w:p>
    <w:p w:rsidR="00F50816" w:rsidRPr="00F672DC" w:rsidRDefault="00F50816" w:rsidP="001D4134">
      <w:pPr>
        <w:jc w:val="both"/>
        <w:rPr>
          <w:sz w:val="24"/>
          <w:szCs w:val="24"/>
        </w:rPr>
      </w:pPr>
    </w:p>
    <w:p w:rsidR="00F50816" w:rsidRPr="00F672DC" w:rsidRDefault="00F50816" w:rsidP="001D4134">
      <w:pPr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По разделу 0100 плановые показатели за </w:t>
      </w:r>
      <w:r>
        <w:rPr>
          <w:sz w:val="24"/>
          <w:szCs w:val="24"/>
        </w:rPr>
        <w:t>первое полугодие</w:t>
      </w:r>
      <w:r w:rsidRPr="00F672DC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F672DC">
        <w:rPr>
          <w:sz w:val="24"/>
          <w:szCs w:val="24"/>
        </w:rPr>
        <w:t xml:space="preserve"> г. исполнены на </w:t>
      </w:r>
      <w:r>
        <w:rPr>
          <w:sz w:val="24"/>
          <w:szCs w:val="24"/>
        </w:rPr>
        <w:t>83,5</w:t>
      </w:r>
      <w:r w:rsidRPr="00F672DC">
        <w:rPr>
          <w:sz w:val="24"/>
          <w:szCs w:val="24"/>
        </w:rPr>
        <w:t xml:space="preserve">% в том числе: </w:t>
      </w:r>
    </w:p>
    <w:p w:rsidR="00F50816" w:rsidRPr="00F672DC" w:rsidRDefault="00F50816" w:rsidP="001D4134">
      <w:pPr>
        <w:jc w:val="both"/>
        <w:rPr>
          <w:sz w:val="24"/>
          <w:szCs w:val="24"/>
        </w:rPr>
      </w:pPr>
      <w:r w:rsidRPr="00F672DC">
        <w:rPr>
          <w:b/>
          <w:sz w:val="24"/>
          <w:szCs w:val="24"/>
        </w:rPr>
        <w:t xml:space="preserve"> - </w:t>
      </w:r>
      <w:r w:rsidRPr="00F672DC">
        <w:rPr>
          <w:sz w:val="24"/>
          <w:szCs w:val="24"/>
        </w:rPr>
        <w:t xml:space="preserve"> по разделу 0102 "Функционирование высшего должностного лица субъекта Российской Федерации и муниципального образования"  исполнение составило </w:t>
      </w:r>
      <w:r>
        <w:rPr>
          <w:sz w:val="24"/>
          <w:szCs w:val="24"/>
        </w:rPr>
        <w:t>85,5</w:t>
      </w:r>
      <w:r w:rsidRPr="00F672DC">
        <w:rPr>
          <w:sz w:val="24"/>
          <w:szCs w:val="24"/>
        </w:rPr>
        <w:t xml:space="preserve"> %, </w:t>
      </w:r>
    </w:p>
    <w:p w:rsidR="00F50816" w:rsidRPr="00F672DC" w:rsidRDefault="00F50816" w:rsidP="001D4134">
      <w:pPr>
        <w:ind w:left="284" w:firstLine="709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плановые показатели    </w:t>
      </w:r>
      <w:r>
        <w:rPr>
          <w:sz w:val="24"/>
          <w:szCs w:val="24"/>
        </w:rPr>
        <w:t>528,4</w:t>
      </w:r>
      <w:r w:rsidRPr="00F672DC">
        <w:rPr>
          <w:sz w:val="24"/>
          <w:szCs w:val="24"/>
        </w:rPr>
        <w:t xml:space="preserve"> тыс. рублей</w:t>
      </w:r>
    </w:p>
    <w:p w:rsidR="00F50816" w:rsidRPr="00F672DC" w:rsidRDefault="00F50816" w:rsidP="001D4134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фактически исполнено 451,9</w:t>
      </w:r>
      <w:r w:rsidRPr="00F672DC">
        <w:rPr>
          <w:sz w:val="24"/>
          <w:szCs w:val="24"/>
        </w:rPr>
        <w:t xml:space="preserve"> тыс. рублей, из них </w:t>
      </w:r>
    </w:p>
    <w:p w:rsidR="00F50816" w:rsidRPr="00F672DC" w:rsidRDefault="00F50816" w:rsidP="001D4134">
      <w:pPr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направлено средств: на фонд оплаты труда </w:t>
      </w:r>
      <w:r>
        <w:rPr>
          <w:sz w:val="24"/>
          <w:szCs w:val="24"/>
        </w:rPr>
        <w:t>451,9</w:t>
      </w:r>
      <w:r w:rsidRPr="00F672DC">
        <w:rPr>
          <w:sz w:val="24"/>
          <w:szCs w:val="24"/>
        </w:rPr>
        <w:t xml:space="preserve"> тыс. руб</w:t>
      </w:r>
      <w:proofErr w:type="gramStart"/>
      <w:r w:rsidRPr="00F672DC">
        <w:rPr>
          <w:sz w:val="24"/>
          <w:szCs w:val="24"/>
        </w:rPr>
        <w:t>..</w:t>
      </w:r>
      <w:proofErr w:type="gramEnd"/>
    </w:p>
    <w:p w:rsidR="00F50816" w:rsidRPr="00F672DC" w:rsidRDefault="00F50816" w:rsidP="001D4134">
      <w:pPr>
        <w:jc w:val="both"/>
        <w:rPr>
          <w:sz w:val="24"/>
          <w:szCs w:val="24"/>
        </w:rPr>
      </w:pPr>
    </w:p>
    <w:p w:rsidR="00F50816" w:rsidRPr="00F672DC" w:rsidRDefault="00F50816" w:rsidP="001D4134">
      <w:pPr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- по разделу 0104 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  исполнение </w:t>
      </w:r>
      <w:r>
        <w:rPr>
          <w:sz w:val="24"/>
          <w:szCs w:val="24"/>
        </w:rPr>
        <w:t>84,0</w:t>
      </w:r>
      <w:r w:rsidRPr="00F672DC">
        <w:rPr>
          <w:sz w:val="24"/>
          <w:szCs w:val="24"/>
        </w:rPr>
        <w:t xml:space="preserve"> %</w:t>
      </w:r>
    </w:p>
    <w:p w:rsidR="00F50816" w:rsidRDefault="00F50816" w:rsidP="001D4134">
      <w:pPr>
        <w:ind w:left="284" w:firstLine="709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плановые показатели   </w:t>
      </w:r>
      <w:r>
        <w:rPr>
          <w:sz w:val="24"/>
          <w:szCs w:val="24"/>
        </w:rPr>
        <w:t xml:space="preserve">551,1 </w:t>
      </w:r>
      <w:r w:rsidRPr="00F672DC">
        <w:rPr>
          <w:sz w:val="24"/>
          <w:szCs w:val="24"/>
        </w:rPr>
        <w:t>тыс. рублей</w:t>
      </w:r>
    </w:p>
    <w:p w:rsidR="00F50816" w:rsidRPr="00F672DC" w:rsidRDefault="00F50816" w:rsidP="001D4134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фактически исполнено 468,1</w:t>
      </w:r>
      <w:r w:rsidRPr="00F672DC">
        <w:rPr>
          <w:sz w:val="24"/>
          <w:szCs w:val="24"/>
        </w:rPr>
        <w:t xml:space="preserve"> тыс. рублей</w:t>
      </w:r>
    </w:p>
    <w:p w:rsidR="00F50816" w:rsidRPr="00F672DC" w:rsidRDefault="00F50816" w:rsidP="001D4134">
      <w:pPr>
        <w:jc w:val="both"/>
        <w:rPr>
          <w:sz w:val="24"/>
          <w:szCs w:val="24"/>
        </w:rPr>
      </w:pPr>
      <w:r w:rsidRPr="00F672DC">
        <w:rPr>
          <w:sz w:val="24"/>
          <w:szCs w:val="24"/>
        </w:rPr>
        <w:t>Численность муниципальных служащих по администрации сельского поселения «</w:t>
      </w:r>
      <w:r>
        <w:rPr>
          <w:sz w:val="24"/>
          <w:szCs w:val="24"/>
        </w:rPr>
        <w:t>Красновеликанское</w:t>
      </w:r>
      <w:r w:rsidRPr="00F672DC">
        <w:rPr>
          <w:sz w:val="24"/>
          <w:szCs w:val="24"/>
        </w:rPr>
        <w:t>» на 01.</w:t>
      </w:r>
      <w:r>
        <w:rPr>
          <w:sz w:val="24"/>
          <w:szCs w:val="24"/>
        </w:rPr>
        <w:t>10</w:t>
      </w:r>
      <w:r w:rsidRPr="00F672D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F672DC">
        <w:rPr>
          <w:sz w:val="24"/>
          <w:szCs w:val="24"/>
        </w:rPr>
        <w:t xml:space="preserve"> г. составила 1</w:t>
      </w:r>
      <w:r>
        <w:rPr>
          <w:sz w:val="24"/>
          <w:szCs w:val="24"/>
        </w:rPr>
        <w:t>,5</w:t>
      </w:r>
      <w:r w:rsidRPr="00F672DC">
        <w:rPr>
          <w:sz w:val="24"/>
          <w:szCs w:val="24"/>
        </w:rPr>
        <w:t xml:space="preserve"> человек.</w:t>
      </w:r>
    </w:p>
    <w:p w:rsidR="00F50816" w:rsidRPr="00F672DC" w:rsidRDefault="00F50816" w:rsidP="001D4134">
      <w:pPr>
        <w:jc w:val="both"/>
        <w:rPr>
          <w:sz w:val="24"/>
          <w:szCs w:val="24"/>
        </w:rPr>
      </w:pPr>
      <w:proofErr w:type="gramStart"/>
      <w:r w:rsidRPr="00F672DC">
        <w:rPr>
          <w:sz w:val="24"/>
          <w:szCs w:val="24"/>
        </w:rPr>
        <w:t xml:space="preserve">направлено средств: на выплату заработной платы </w:t>
      </w:r>
      <w:r>
        <w:rPr>
          <w:sz w:val="24"/>
          <w:szCs w:val="24"/>
        </w:rPr>
        <w:t>233,7</w:t>
      </w:r>
      <w:r w:rsidRPr="00F672DC">
        <w:rPr>
          <w:sz w:val="24"/>
          <w:szCs w:val="24"/>
        </w:rPr>
        <w:t xml:space="preserve"> тыс. рублей, в том числе муниципальному служащему </w:t>
      </w:r>
      <w:r>
        <w:rPr>
          <w:sz w:val="24"/>
          <w:szCs w:val="24"/>
        </w:rPr>
        <w:t>233,7</w:t>
      </w:r>
      <w:r w:rsidRPr="00F672DC">
        <w:rPr>
          <w:sz w:val="24"/>
          <w:szCs w:val="24"/>
        </w:rPr>
        <w:t xml:space="preserve"> тыс. рублей; начисления на выплаты по оплате труда </w:t>
      </w:r>
      <w:r>
        <w:rPr>
          <w:sz w:val="24"/>
          <w:szCs w:val="24"/>
        </w:rPr>
        <w:t>31,9</w:t>
      </w:r>
      <w:r w:rsidRPr="00F672DC">
        <w:rPr>
          <w:sz w:val="24"/>
          <w:szCs w:val="24"/>
        </w:rPr>
        <w:t xml:space="preserve"> тыс. рублей, в том числе муниципальному служащему </w:t>
      </w:r>
      <w:r>
        <w:rPr>
          <w:sz w:val="24"/>
          <w:szCs w:val="24"/>
        </w:rPr>
        <w:t>31,9</w:t>
      </w:r>
      <w:r w:rsidRPr="00F672DC">
        <w:rPr>
          <w:sz w:val="24"/>
          <w:szCs w:val="24"/>
        </w:rPr>
        <w:t xml:space="preserve"> тыс. рублей; услуги связи </w:t>
      </w:r>
      <w:r>
        <w:rPr>
          <w:sz w:val="24"/>
          <w:szCs w:val="24"/>
        </w:rPr>
        <w:t>38,3</w:t>
      </w:r>
      <w:r w:rsidRPr="00F672DC">
        <w:rPr>
          <w:sz w:val="24"/>
          <w:szCs w:val="24"/>
        </w:rPr>
        <w:t xml:space="preserve"> </w:t>
      </w:r>
      <w:r w:rsidRPr="00F672DC">
        <w:rPr>
          <w:sz w:val="24"/>
          <w:szCs w:val="24"/>
        </w:rPr>
        <w:lastRenderedPageBreak/>
        <w:t xml:space="preserve">тыс. рублей;  коммунальные услуги </w:t>
      </w:r>
      <w:r>
        <w:rPr>
          <w:sz w:val="24"/>
          <w:szCs w:val="24"/>
        </w:rPr>
        <w:t>3,8</w:t>
      </w:r>
      <w:r w:rsidRPr="00F672DC">
        <w:rPr>
          <w:sz w:val="24"/>
          <w:szCs w:val="24"/>
        </w:rPr>
        <w:t xml:space="preserve"> тыс. рублей;  работы и услуги по содержанию имущества </w:t>
      </w:r>
      <w:r>
        <w:rPr>
          <w:sz w:val="24"/>
          <w:szCs w:val="24"/>
        </w:rPr>
        <w:t>2,9</w:t>
      </w:r>
      <w:r w:rsidRPr="00F672DC">
        <w:rPr>
          <w:sz w:val="24"/>
          <w:szCs w:val="24"/>
        </w:rPr>
        <w:t xml:space="preserve"> тыс. рублей;</w:t>
      </w:r>
      <w:proofErr w:type="gramEnd"/>
      <w:r w:rsidRPr="00F672DC">
        <w:rPr>
          <w:sz w:val="24"/>
          <w:szCs w:val="24"/>
        </w:rPr>
        <w:t xml:space="preserve"> прочие работы и услуги </w:t>
      </w:r>
      <w:r>
        <w:rPr>
          <w:sz w:val="24"/>
          <w:szCs w:val="24"/>
        </w:rPr>
        <w:t>70,6</w:t>
      </w:r>
      <w:r w:rsidRPr="00F672DC">
        <w:rPr>
          <w:sz w:val="24"/>
          <w:szCs w:val="24"/>
        </w:rPr>
        <w:t xml:space="preserve"> тыс. рублей; прочие расходы </w:t>
      </w:r>
      <w:r>
        <w:rPr>
          <w:sz w:val="24"/>
          <w:szCs w:val="24"/>
        </w:rPr>
        <w:t>34,9</w:t>
      </w:r>
      <w:r w:rsidRPr="00F672DC">
        <w:rPr>
          <w:sz w:val="24"/>
          <w:szCs w:val="24"/>
        </w:rPr>
        <w:t xml:space="preserve"> тыс. рублей; увеличение стоимости материальных запасов </w:t>
      </w:r>
      <w:r>
        <w:rPr>
          <w:sz w:val="24"/>
          <w:szCs w:val="24"/>
        </w:rPr>
        <w:t>52,0</w:t>
      </w:r>
      <w:r w:rsidRPr="00F672DC">
        <w:rPr>
          <w:sz w:val="24"/>
          <w:szCs w:val="24"/>
        </w:rPr>
        <w:t xml:space="preserve"> тыс. руб.</w:t>
      </w:r>
    </w:p>
    <w:p w:rsidR="00F50816" w:rsidRPr="00F672DC" w:rsidRDefault="00F50816" w:rsidP="001D4134">
      <w:pPr>
        <w:jc w:val="both"/>
        <w:rPr>
          <w:sz w:val="24"/>
          <w:szCs w:val="24"/>
        </w:rPr>
      </w:pPr>
    </w:p>
    <w:p w:rsidR="00F50816" w:rsidRPr="00F672DC" w:rsidRDefault="00F50816" w:rsidP="001D4134">
      <w:pPr>
        <w:jc w:val="both"/>
        <w:rPr>
          <w:snapToGrid w:val="0"/>
          <w:sz w:val="24"/>
          <w:szCs w:val="24"/>
        </w:rPr>
      </w:pPr>
      <w:r w:rsidRPr="00F672DC">
        <w:rPr>
          <w:sz w:val="24"/>
          <w:szCs w:val="24"/>
        </w:rPr>
        <w:t xml:space="preserve">- по разделу 0106 «Обеспечение деятельности </w:t>
      </w:r>
      <w:r w:rsidRPr="00F672DC">
        <w:rPr>
          <w:snapToGrid w:val="0"/>
          <w:sz w:val="24"/>
          <w:szCs w:val="24"/>
        </w:rPr>
        <w:t xml:space="preserve">финансовых, налоговых и таможенных органов и органов финансового (финансово-бюджетного) надзора» исполнение составило </w:t>
      </w:r>
      <w:r>
        <w:rPr>
          <w:snapToGrid w:val="0"/>
          <w:sz w:val="24"/>
          <w:szCs w:val="24"/>
        </w:rPr>
        <w:t>100</w:t>
      </w:r>
      <w:r w:rsidRPr="00F672DC">
        <w:rPr>
          <w:snapToGrid w:val="0"/>
          <w:sz w:val="24"/>
          <w:szCs w:val="24"/>
        </w:rPr>
        <w:t xml:space="preserve"> %</w:t>
      </w:r>
    </w:p>
    <w:p w:rsidR="00F50816" w:rsidRPr="00F672DC" w:rsidRDefault="00F50816" w:rsidP="001D4134">
      <w:pPr>
        <w:ind w:left="284" w:firstLine="709"/>
        <w:jc w:val="both"/>
        <w:rPr>
          <w:sz w:val="24"/>
          <w:szCs w:val="24"/>
        </w:rPr>
      </w:pPr>
      <w:r w:rsidRPr="00F672DC">
        <w:rPr>
          <w:sz w:val="24"/>
          <w:szCs w:val="24"/>
        </w:rPr>
        <w:t>плановые показатели   6,9 тыс. рублей</w:t>
      </w:r>
    </w:p>
    <w:p w:rsidR="00F50816" w:rsidRPr="00F672DC" w:rsidRDefault="00F50816" w:rsidP="001D4134">
      <w:pPr>
        <w:ind w:left="285" w:firstLine="708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фактически исполнено  </w:t>
      </w:r>
      <w:r>
        <w:rPr>
          <w:sz w:val="24"/>
          <w:szCs w:val="24"/>
        </w:rPr>
        <w:t>6,9</w:t>
      </w:r>
      <w:r w:rsidRPr="00F672DC">
        <w:rPr>
          <w:sz w:val="24"/>
          <w:szCs w:val="24"/>
        </w:rPr>
        <w:t xml:space="preserve"> тыс. рублей</w:t>
      </w:r>
    </w:p>
    <w:p w:rsidR="00F50816" w:rsidRPr="00F672DC" w:rsidRDefault="00F50816" w:rsidP="001D4134">
      <w:pPr>
        <w:rPr>
          <w:sz w:val="24"/>
          <w:szCs w:val="24"/>
        </w:rPr>
      </w:pPr>
      <w:r w:rsidRPr="00F672DC">
        <w:rPr>
          <w:sz w:val="24"/>
          <w:szCs w:val="24"/>
        </w:rPr>
        <w:t xml:space="preserve">- по разделу 0113 «Другие общегосударственные вопросы» исполнение </w:t>
      </w:r>
      <w:r>
        <w:rPr>
          <w:sz w:val="24"/>
          <w:szCs w:val="24"/>
        </w:rPr>
        <w:t>81,0</w:t>
      </w:r>
      <w:r w:rsidRPr="00F672DC">
        <w:rPr>
          <w:sz w:val="24"/>
          <w:szCs w:val="24"/>
        </w:rPr>
        <w:t>%</w:t>
      </w:r>
    </w:p>
    <w:p w:rsidR="00F50816" w:rsidRPr="00F672DC" w:rsidRDefault="00F50816" w:rsidP="001D4134">
      <w:pPr>
        <w:ind w:left="284" w:firstLine="709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плановые показатели   </w:t>
      </w:r>
      <w:r>
        <w:rPr>
          <w:sz w:val="24"/>
          <w:szCs w:val="24"/>
        </w:rPr>
        <w:t>804,9</w:t>
      </w:r>
      <w:r w:rsidRPr="00F672DC">
        <w:rPr>
          <w:sz w:val="24"/>
          <w:szCs w:val="24"/>
        </w:rPr>
        <w:t xml:space="preserve"> тыс. рублей</w:t>
      </w:r>
    </w:p>
    <w:p w:rsidR="00F50816" w:rsidRPr="00F672DC" w:rsidRDefault="00F50816" w:rsidP="001D4134">
      <w:pPr>
        <w:ind w:left="285" w:firstLine="708"/>
        <w:rPr>
          <w:sz w:val="24"/>
          <w:szCs w:val="24"/>
        </w:rPr>
      </w:pPr>
      <w:r>
        <w:rPr>
          <w:sz w:val="24"/>
          <w:szCs w:val="24"/>
        </w:rPr>
        <w:t>фактически исполнено 651,6</w:t>
      </w:r>
      <w:r w:rsidRPr="00F672DC">
        <w:rPr>
          <w:sz w:val="24"/>
          <w:szCs w:val="24"/>
        </w:rPr>
        <w:t xml:space="preserve">  тыс. рублей, из них</w:t>
      </w:r>
    </w:p>
    <w:p w:rsidR="00F50816" w:rsidRPr="00F672DC" w:rsidRDefault="00F50816" w:rsidP="001D4134">
      <w:pPr>
        <w:rPr>
          <w:sz w:val="24"/>
          <w:szCs w:val="24"/>
        </w:rPr>
      </w:pPr>
      <w:r w:rsidRPr="00F672DC">
        <w:rPr>
          <w:sz w:val="24"/>
          <w:szCs w:val="24"/>
        </w:rPr>
        <w:t xml:space="preserve">направлено средств на выплату заработной платы </w:t>
      </w:r>
      <w:r>
        <w:rPr>
          <w:sz w:val="24"/>
          <w:szCs w:val="24"/>
        </w:rPr>
        <w:t>416,6</w:t>
      </w:r>
      <w:r w:rsidRPr="00F672DC">
        <w:rPr>
          <w:sz w:val="24"/>
          <w:szCs w:val="24"/>
        </w:rPr>
        <w:t xml:space="preserve"> тыс. рублей; начисления на выплаты по оплате труда </w:t>
      </w:r>
      <w:r>
        <w:rPr>
          <w:sz w:val="24"/>
          <w:szCs w:val="24"/>
        </w:rPr>
        <w:t>110,9 тыс. рублей, коммунальные услуги 73,7 тыс. руб., прочие работы и услуги 50,2 тыс. руб.</w:t>
      </w:r>
      <w:r w:rsidRPr="00F672DC">
        <w:rPr>
          <w:sz w:val="24"/>
          <w:szCs w:val="24"/>
        </w:rPr>
        <w:t xml:space="preserve">  </w:t>
      </w:r>
    </w:p>
    <w:p w:rsidR="00F50816" w:rsidRPr="00F672DC" w:rsidRDefault="00F50816" w:rsidP="001D4134">
      <w:pPr>
        <w:rPr>
          <w:sz w:val="24"/>
          <w:szCs w:val="24"/>
        </w:rPr>
      </w:pPr>
    </w:p>
    <w:p w:rsidR="00F50816" w:rsidRPr="00F672DC" w:rsidRDefault="00F50816" w:rsidP="001D4134">
      <w:pPr>
        <w:pStyle w:val="1"/>
        <w:tabs>
          <w:tab w:val="left" w:pos="284"/>
        </w:tabs>
        <w:jc w:val="both"/>
      </w:pPr>
      <w:r w:rsidRPr="00F672DC">
        <w:t>Раздел 0200 «Национальная оборона»</w:t>
      </w:r>
    </w:p>
    <w:p w:rsidR="00F50816" w:rsidRPr="00F672DC" w:rsidRDefault="00F50816" w:rsidP="001D4134">
      <w:pPr>
        <w:pStyle w:val="ac"/>
        <w:spacing w:after="0"/>
        <w:ind w:left="0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Плановые показатели по разделу 0200 «Национальная оборона» исполнены на </w:t>
      </w:r>
      <w:r>
        <w:rPr>
          <w:sz w:val="24"/>
          <w:szCs w:val="24"/>
        </w:rPr>
        <w:t>66,0</w:t>
      </w:r>
      <w:r w:rsidRPr="00F672DC">
        <w:rPr>
          <w:sz w:val="24"/>
          <w:szCs w:val="24"/>
        </w:rPr>
        <w:t>%.</w:t>
      </w:r>
    </w:p>
    <w:p w:rsidR="00F50816" w:rsidRPr="00F672DC" w:rsidRDefault="00F50816" w:rsidP="001D4134">
      <w:pPr>
        <w:ind w:left="285" w:firstLine="708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плановые показатели   </w:t>
      </w:r>
      <w:r>
        <w:rPr>
          <w:sz w:val="24"/>
          <w:szCs w:val="24"/>
        </w:rPr>
        <w:t>104,5</w:t>
      </w:r>
      <w:r w:rsidRPr="00F672DC">
        <w:rPr>
          <w:sz w:val="24"/>
          <w:szCs w:val="24"/>
        </w:rPr>
        <w:t xml:space="preserve">  тыс. рублей</w:t>
      </w:r>
    </w:p>
    <w:p w:rsidR="00F50816" w:rsidRPr="00F672DC" w:rsidRDefault="00F50816" w:rsidP="001D4134">
      <w:pPr>
        <w:ind w:left="284" w:firstLine="709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фактически исполнено  </w:t>
      </w:r>
      <w:r>
        <w:rPr>
          <w:sz w:val="24"/>
          <w:szCs w:val="24"/>
        </w:rPr>
        <w:t>69,5</w:t>
      </w:r>
      <w:r w:rsidRPr="00F672DC">
        <w:rPr>
          <w:sz w:val="24"/>
          <w:szCs w:val="24"/>
        </w:rPr>
        <w:t xml:space="preserve">  тыс. рублей</w:t>
      </w:r>
    </w:p>
    <w:p w:rsidR="00F50816" w:rsidRPr="00F672DC" w:rsidRDefault="00F50816" w:rsidP="001D4134">
      <w:pPr>
        <w:rPr>
          <w:sz w:val="24"/>
          <w:szCs w:val="24"/>
        </w:rPr>
      </w:pPr>
      <w:r w:rsidRPr="00F672DC">
        <w:rPr>
          <w:b/>
          <w:sz w:val="24"/>
          <w:szCs w:val="24"/>
        </w:rPr>
        <w:t xml:space="preserve"> </w:t>
      </w:r>
      <w:r w:rsidRPr="00F672DC">
        <w:rPr>
          <w:sz w:val="24"/>
          <w:szCs w:val="24"/>
        </w:rPr>
        <w:t xml:space="preserve">направлено средств на выплату заработной платы </w:t>
      </w:r>
      <w:r>
        <w:rPr>
          <w:sz w:val="24"/>
          <w:szCs w:val="24"/>
        </w:rPr>
        <w:t>51,8</w:t>
      </w:r>
      <w:r w:rsidRPr="00F672DC">
        <w:rPr>
          <w:sz w:val="24"/>
          <w:szCs w:val="24"/>
        </w:rPr>
        <w:t xml:space="preserve"> тыс. рублей; начисления на выплаты по оплате труда </w:t>
      </w:r>
      <w:r>
        <w:rPr>
          <w:sz w:val="24"/>
          <w:szCs w:val="24"/>
        </w:rPr>
        <w:t>15,6</w:t>
      </w:r>
      <w:r w:rsidRPr="00F672DC">
        <w:rPr>
          <w:sz w:val="24"/>
          <w:szCs w:val="24"/>
        </w:rPr>
        <w:t xml:space="preserve"> тыс. рублей. </w:t>
      </w:r>
    </w:p>
    <w:p w:rsidR="00F50816" w:rsidRPr="00F672DC" w:rsidRDefault="00F50816" w:rsidP="001D4134">
      <w:pPr>
        <w:pStyle w:val="ac"/>
        <w:spacing w:after="0"/>
        <w:ind w:left="0"/>
        <w:jc w:val="both"/>
        <w:rPr>
          <w:b/>
          <w:sz w:val="24"/>
          <w:szCs w:val="24"/>
        </w:rPr>
      </w:pPr>
    </w:p>
    <w:p w:rsidR="00F50816" w:rsidRPr="00F672DC" w:rsidRDefault="00F50816" w:rsidP="001D4134">
      <w:pPr>
        <w:pStyle w:val="ac"/>
        <w:spacing w:after="0"/>
        <w:ind w:left="0"/>
        <w:jc w:val="both"/>
        <w:rPr>
          <w:sz w:val="24"/>
          <w:szCs w:val="24"/>
        </w:rPr>
      </w:pPr>
      <w:r w:rsidRPr="00F672DC">
        <w:rPr>
          <w:b/>
          <w:sz w:val="24"/>
          <w:szCs w:val="24"/>
        </w:rPr>
        <w:t>Раздел 0300 «Национальная безопасность и правоохранительная деятельность».</w:t>
      </w:r>
      <w:r w:rsidRPr="00F672DC">
        <w:rPr>
          <w:sz w:val="24"/>
          <w:szCs w:val="24"/>
        </w:rPr>
        <w:t xml:space="preserve"> </w:t>
      </w:r>
    </w:p>
    <w:p w:rsidR="00F50816" w:rsidRPr="00F672DC" w:rsidRDefault="00F50816" w:rsidP="001D4134">
      <w:pPr>
        <w:pStyle w:val="ac"/>
        <w:spacing w:after="0"/>
        <w:ind w:left="0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Плановые показатели по разделу 0309 «Национальная безопасность и правоохранительная деятельность»   исполнены на </w:t>
      </w:r>
      <w:r>
        <w:rPr>
          <w:sz w:val="24"/>
          <w:szCs w:val="24"/>
        </w:rPr>
        <w:t>100,0</w:t>
      </w:r>
      <w:r w:rsidRPr="00F672DC">
        <w:rPr>
          <w:sz w:val="24"/>
          <w:szCs w:val="24"/>
        </w:rPr>
        <w:t xml:space="preserve">%. </w:t>
      </w:r>
    </w:p>
    <w:p w:rsidR="00F50816" w:rsidRPr="00F672DC" w:rsidRDefault="00F50816" w:rsidP="001D4134">
      <w:pPr>
        <w:ind w:left="285" w:firstLine="708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плановые показатели –   </w:t>
      </w:r>
      <w:r>
        <w:rPr>
          <w:sz w:val="24"/>
          <w:szCs w:val="24"/>
        </w:rPr>
        <w:t>8,3</w:t>
      </w:r>
      <w:r w:rsidRPr="00F672DC">
        <w:rPr>
          <w:sz w:val="24"/>
          <w:szCs w:val="24"/>
        </w:rPr>
        <w:t xml:space="preserve"> тыс. рублей</w:t>
      </w:r>
    </w:p>
    <w:p w:rsidR="00F50816" w:rsidRPr="00F672DC" w:rsidRDefault="00F50816" w:rsidP="001D4134">
      <w:pPr>
        <w:ind w:left="284" w:firstLine="709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фактически исполнено –  </w:t>
      </w:r>
      <w:r>
        <w:rPr>
          <w:sz w:val="24"/>
          <w:szCs w:val="24"/>
        </w:rPr>
        <w:t>8,3</w:t>
      </w:r>
      <w:r w:rsidRPr="00F672DC">
        <w:rPr>
          <w:sz w:val="24"/>
          <w:szCs w:val="24"/>
        </w:rPr>
        <w:t>тыс. рублей</w:t>
      </w:r>
    </w:p>
    <w:p w:rsidR="00F50816" w:rsidRPr="00F672DC" w:rsidRDefault="00F50816" w:rsidP="001D4134">
      <w:pPr>
        <w:pStyle w:val="ac"/>
        <w:spacing w:after="0"/>
        <w:ind w:left="0"/>
        <w:jc w:val="both"/>
        <w:rPr>
          <w:b/>
          <w:sz w:val="24"/>
          <w:szCs w:val="24"/>
        </w:rPr>
      </w:pPr>
    </w:p>
    <w:p w:rsidR="00F50816" w:rsidRPr="00F672DC" w:rsidRDefault="00F50816" w:rsidP="001D4134">
      <w:pPr>
        <w:pStyle w:val="ac"/>
        <w:spacing w:after="0"/>
        <w:ind w:left="0"/>
        <w:jc w:val="both"/>
        <w:rPr>
          <w:sz w:val="24"/>
          <w:szCs w:val="24"/>
        </w:rPr>
      </w:pPr>
      <w:r w:rsidRPr="00F672DC">
        <w:rPr>
          <w:b/>
          <w:sz w:val="24"/>
          <w:szCs w:val="24"/>
        </w:rPr>
        <w:t xml:space="preserve"> Раздел 0400 «Национальная экономика».</w:t>
      </w:r>
      <w:r w:rsidRPr="00F672DC">
        <w:rPr>
          <w:sz w:val="24"/>
          <w:szCs w:val="24"/>
        </w:rPr>
        <w:t xml:space="preserve"> </w:t>
      </w:r>
    </w:p>
    <w:p w:rsidR="00F50816" w:rsidRPr="00F672DC" w:rsidRDefault="00F50816" w:rsidP="001D4134">
      <w:pPr>
        <w:pStyle w:val="ac"/>
        <w:spacing w:after="0"/>
        <w:ind w:left="0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Плановые показатели по разделу 0400 «Национальная экономика» исполнены на </w:t>
      </w:r>
      <w:r>
        <w:rPr>
          <w:sz w:val="24"/>
          <w:szCs w:val="24"/>
        </w:rPr>
        <w:t>94,1</w:t>
      </w:r>
      <w:r w:rsidRPr="00F672DC">
        <w:rPr>
          <w:sz w:val="24"/>
          <w:szCs w:val="24"/>
        </w:rPr>
        <w:t>%.</w:t>
      </w:r>
    </w:p>
    <w:p w:rsidR="00F50816" w:rsidRPr="00F672DC" w:rsidRDefault="00F50816" w:rsidP="001D4134">
      <w:pPr>
        <w:ind w:left="993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плановые показатели   </w:t>
      </w:r>
      <w:r>
        <w:rPr>
          <w:sz w:val="24"/>
          <w:szCs w:val="24"/>
        </w:rPr>
        <w:t>783,9</w:t>
      </w:r>
      <w:r w:rsidRPr="00F672DC">
        <w:rPr>
          <w:sz w:val="24"/>
          <w:szCs w:val="24"/>
        </w:rPr>
        <w:t xml:space="preserve">  тыс. рублей</w:t>
      </w:r>
    </w:p>
    <w:p w:rsidR="00F50816" w:rsidRPr="00F672DC" w:rsidRDefault="00F50816" w:rsidP="001D4134">
      <w:pPr>
        <w:pStyle w:val="ac"/>
        <w:spacing w:after="0"/>
        <w:ind w:left="285" w:firstLine="708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фактически исполнено  </w:t>
      </w:r>
      <w:r>
        <w:rPr>
          <w:sz w:val="24"/>
          <w:szCs w:val="24"/>
        </w:rPr>
        <w:t>737,5</w:t>
      </w:r>
      <w:r w:rsidRPr="00F672DC">
        <w:rPr>
          <w:sz w:val="24"/>
          <w:szCs w:val="24"/>
        </w:rPr>
        <w:t xml:space="preserve">  тыс. рублей</w:t>
      </w:r>
    </w:p>
    <w:p w:rsidR="00F50816" w:rsidRPr="00F672DC" w:rsidRDefault="00F50816" w:rsidP="001D4134">
      <w:pPr>
        <w:pStyle w:val="1"/>
        <w:tabs>
          <w:tab w:val="left" w:pos="284"/>
        </w:tabs>
        <w:jc w:val="both"/>
      </w:pPr>
      <w:r w:rsidRPr="00F672DC">
        <w:t>Раздел 0500 «Жилищно-коммунальное хозяйство»</w:t>
      </w:r>
    </w:p>
    <w:p w:rsidR="00F50816" w:rsidRPr="00F672DC" w:rsidRDefault="00F50816" w:rsidP="001D4134">
      <w:pPr>
        <w:pStyle w:val="ac"/>
        <w:spacing w:after="0"/>
        <w:ind w:left="0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Плановые показатели по разделу 0500 «Жилищно-коммунальное хозяйство» исполнены на </w:t>
      </w:r>
      <w:r>
        <w:rPr>
          <w:sz w:val="24"/>
          <w:szCs w:val="24"/>
        </w:rPr>
        <w:t>66,6</w:t>
      </w:r>
      <w:r w:rsidRPr="00F672DC">
        <w:rPr>
          <w:sz w:val="24"/>
          <w:szCs w:val="24"/>
        </w:rPr>
        <w:t>%.</w:t>
      </w:r>
    </w:p>
    <w:p w:rsidR="00F50816" w:rsidRPr="00F672DC" w:rsidRDefault="00F50816" w:rsidP="001D4134">
      <w:p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плановые показатели     233,0</w:t>
      </w:r>
      <w:r w:rsidRPr="00F672DC">
        <w:rPr>
          <w:sz w:val="24"/>
          <w:szCs w:val="24"/>
        </w:rPr>
        <w:t xml:space="preserve"> тыс. рублей</w:t>
      </w:r>
    </w:p>
    <w:p w:rsidR="00F50816" w:rsidRPr="00F672DC" w:rsidRDefault="00F50816" w:rsidP="001D4134">
      <w:pPr>
        <w:ind w:left="28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фактически исполнено </w:t>
      </w:r>
      <w:r w:rsidRPr="00F672DC">
        <w:rPr>
          <w:sz w:val="24"/>
          <w:szCs w:val="24"/>
        </w:rPr>
        <w:t xml:space="preserve"> </w:t>
      </w:r>
      <w:r>
        <w:rPr>
          <w:sz w:val="24"/>
          <w:szCs w:val="24"/>
        </w:rPr>
        <w:t>155,3</w:t>
      </w:r>
      <w:r w:rsidRPr="00F672DC">
        <w:rPr>
          <w:sz w:val="24"/>
          <w:szCs w:val="24"/>
        </w:rPr>
        <w:t xml:space="preserve"> тыс. рублей</w:t>
      </w:r>
    </w:p>
    <w:p w:rsidR="00F50816" w:rsidRPr="00F672DC" w:rsidRDefault="00F50816" w:rsidP="001D4134">
      <w:pPr>
        <w:jc w:val="both"/>
        <w:rPr>
          <w:b/>
          <w:sz w:val="24"/>
          <w:szCs w:val="24"/>
        </w:rPr>
      </w:pPr>
    </w:p>
    <w:p w:rsidR="00F50816" w:rsidRPr="00F672DC" w:rsidRDefault="00F50816" w:rsidP="001D4134">
      <w:pPr>
        <w:jc w:val="both"/>
        <w:rPr>
          <w:b/>
          <w:sz w:val="24"/>
          <w:szCs w:val="24"/>
        </w:rPr>
      </w:pPr>
      <w:r w:rsidRPr="00F672DC">
        <w:rPr>
          <w:b/>
          <w:sz w:val="24"/>
          <w:szCs w:val="24"/>
        </w:rPr>
        <w:t>Раздел 0800 «Культура, кинематография»</w:t>
      </w:r>
    </w:p>
    <w:p w:rsidR="00F50816" w:rsidRPr="00F672DC" w:rsidRDefault="00F50816" w:rsidP="001D4134">
      <w:pPr>
        <w:pStyle w:val="ac"/>
        <w:spacing w:after="0"/>
        <w:ind w:left="0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Плановые показатели по разделу 0800  исполнены на </w:t>
      </w:r>
      <w:r>
        <w:rPr>
          <w:sz w:val="24"/>
          <w:szCs w:val="24"/>
        </w:rPr>
        <w:t>70,0</w:t>
      </w:r>
      <w:r w:rsidRPr="00F672DC">
        <w:rPr>
          <w:sz w:val="24"/>
          <w:szCs w:val="24"/>
        </w:rPr>
        <w:t>%.</w:t>
      </w:r>
    </w:p>
    <w:p w:rsidR="00F50816" w:rsidRPr="00F672DC" w:rsidRDefault="00F50816" w:rsidP="001D4134">
      <w:pPr>
        <w:pStyle w:val="ac"/>
        <w:spacing w:after="0"/>
        <w:ind w:left="991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плановые показатели  </w:t>
      </w:r>
      <w:r>
        <w:rPr>
          <w:sz w:val="24"/>
          <w:szCs w:val="24"/>
        </w:rPr>
        <w:t xml:space="preserve">  </w:t>
      </w:r>
      <w:r w:rsidRPr="00F672DC">
        <w:rPr>
          <w:sz w:val="24"/>
          <w:szCs w:val="24"/>
        </w:rPr>
        <w:t xml:space="preserve"> </w:t>
      </w:r>
      <w:r>
        <w:rPr>
          <w:sz w:val="24"/>
          <w:szCs w:val="24"/>
        </w:rPr>
        <w:t>602,5</w:t>
      </w:r>
      <w:r w:rsidRPr="00F672DC">
        <w:rPr>
          <w:sz w:val="24"/>
          <w:szCs w:val="24"/>
        </w:rPr>
        <w:t xml:space="preserve">  </w:t>
      </w:r>
      <w:proofErr w:type="spellStart"/>
      <w:r w:rsidRPr="00F672DC">
        <w:rPr>
          <w:sz w:val="24"/>
          <w:szCs w:val="24"/>
        </w:rPr>
        <w:t>тыс</w:t>
      </w:r>
      <w:proofErr w:type="gramStart"/>
      <w:r w:rsidRPr="00F672DC">
        <w:rPr>
          <w:sz w:val="24"/>
          <w:szCs w:val="24"/>
        </w:rPr>
        <w:t>.р</w:t>
      </w:r>
      <w:proofErr w:type="gramEnd"/>
      <w:r w:rsidRPr="00F672DC">
        <w:rPr>
          <w:sz w:val="24"/>
          <w:szCs w:val="24"/>
        </w:rPr>
        <w:t>уб</w:t>
      </w:r>
      <w:proofErr w:type="spellEnd"/>
      <w:r w:rsidRPr="00F672DC">
        <w:rPr>
          <w:sz w:val="24"/>
          <w:szCs w:val="24"/>
        </w:rPr>
        <w:t>.</w:t>
      </w:r>
    </w:p>
    <w:p w:rsidR="00F50816" w:rsidRPr="00F672DC" w:rsidRDefault="00F50816" w:rsidP="001D4134">
      <w:pPr>
        <w:pStyle w:val="ac"/>
        <w:spacing w:after="0"/>
        <w:ind w:left="566" w:firstLine="425"/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фактически исполнено </w:t>
      </w:r>
      <w:r>
        <w:rPr>
          <w:sz w:val="24"/>
          <w:szCs w:val="24"/>
        </w:rPr>
        <w:t xml:space="preserve"> 426,7</w:t>
      </w:r>
      <w:r w:rsidRPr="00F672DC">
        <w:rPr>
          <w:sz w:val="24"/>
          <w:szCs w:val="24"/>
        </w:rPr>
        <w:t xml:space="preserve">  </w:t>
      </w:r>
      <w:proofErr w:type="spellStart"/>
      <w:r w:rsidRPr="00F672DC">
        <w:rPr>
          <w:sz w:val="24"/>
          <w:szCs w:val="24"/>
        </w:rPr>
        <w:t>тыс</w:t>
      </w:r>
      <w:proofErr w:type="gramStart"/>
      <w:r w:rsidRPr="00F672DC">
        <w:rPr>
          <w:sz w:val="24"/>
          <w:szCs w:val="24"/>
        </w:rPr>
        <w:t>.р</w:t>
      </w:r>
      <w:proofErr w:type="gramEnd"/>
      <w:r w:rsidRPr="00F672DC">
        <w:rPr>
          <w:sz w:val="24"/>
          <w:szCs w:val="24"/>
        </w:rPr>
        <w:t>уб</w:t>
      </w:r>
      <w:proofErr w:type="spellEnd"/>
      <w:r w:rsidRPr="00F672DC">
        <w:rPr>
          <w:sz w:val="24"/>
          <w:szCs w:val="24"/>
        </w:rPr>
        <w:t>.</w:t>
      </w:r>
    </w:p>
    <w:p w:rsidR="00F50816" w:rsidRPr="00F672DC" w:rsidRDefault="00F50816" w:rsidP="00423B12">
      <w:pPr>
        <w:jc w:val="both"/>
        <w:rPr>
          <w:sz w:val="24"/>
          <w:szCs w:val="24"/>
        </w:rPr>
      </w:pPr>
      <w:r w:rsidRPr="00F672DC">
        <w:rPr>
          <w:sz w:val="24"/>
          <w:szCs w:val="24"/>
        </w:rPr>
        <w:t>Численность работников МУК ИБДЦ «Фортуна» на 01.</w:t>
      </w:r>
      <w:r>
        <w:rPr>
          <w:sz w:val="24"/>
          <w:szCs w:val="24"/>
        </w:rPr>
        <w:t>10</w:t>
      </w:r>
      <w:r w:rsidRPr="00F672DC">
        <w:rPr>
          <w:sz w:val="24"/>
          <w:szCs w:val="24"/>
        </w:rPr>
        <w:t>.201</w:t>
      </w:r>
      <w:r>
        <w:rPr>
          <w:sz w:val="24"/>
          <w:szCs w:val="24"/>
        </w:rPr>
        <w:t>9 г. составила 2</w:t>
      </w:r>
      <w:r w:rsidRPr="00F672DC">
        <w:rPr>
          <w:sz w:val="24"/>
          <w:szCs w:val="24"/>
        </w:rPr>
        <w:t xml:space="preserve"> человека</w:t>
      </w:r>
      <w:r>
        <w:rPr>
          <w:sz w:val="24"/>
          <w:szCs w:val="24"/>
        </w:rPr>
        <w:t xml:space="preserve"> (по 0,5 ставки)</w:t>
      </w:r>
      <w:r w:rsidRPr="00F672DC">
        <w:rPr>
          <w:sz w:val="24"/>
          <w:szCs w:val="24"/>
        </w:rPr>
        <w:t>.</w:t>
      </w:r>
    </w:p>
    <w:p w:rsidR="00F50816" w:rsidRPr="00F672DC" w:rsidRDefault="00F50816" w:rsidP="001D4134">
      <w:pPr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Направлено средств на выплату заработной платы </w:t>
      </w:r>
      <w:r>
        <w:rPr>
          <w:sz w:val="24"/>
          <w:szCs w:val="24"/>
        </w:rPr>
        <w:t>242,6</w:t>
      </w:r>
      <w:r w:rsidRPr="00F672DC">
        <w:rPr>
          <w:sz w:val="24"/>
          <w:szCs w:val="24"/>
        </w:rPr>
        <w:t xml:space="preserve"> тыс. рублей; начисления на выплаты по оплате труда </w:t>
      </w:r>
      <w:r>
        <w:rPr>
          <w:sz w:val="24"/>
          <w:szCs w:val="24"/>
        </w:rPr>
        <w:t>86,1</w:t>
      </w:r>
      <w:r w:rsidRPr="00F672DC">
        <w:rPr>
          <w:sz w:val="24"/>
          <w:szCs w:val="24"/>
        </w:rPr>
        <w:t xml:space="preserve"> тыс. рублей; прочие работы, услуги </w:t>
      </w:r>
      <w:r>
        <w:rPr>
          <w:sz w:val="24"/>
          <w:szCs w:val="24"/>
        </w:rPr>
        <w:t>74,4</w:t>
      </w:r>
      <w:r w:rsidRPr="00F672DC">
        <w:rPr>
          <w:sz w:val="24"/>
          <w:szCs w:val="24"/>
        </w:rPr>
        <w:t xml:space="preserve"> тыс. рублей; прочие расходы </w:t>
      </w:r>
      <w:r>
        <w:rPr>
          <w:sz w:val="24"/>
          <w:szCs w:val="24"/>
        </w:rPr>
        <w:t>7,5</w:t>
      </w:r>
      <w:r w:rsidRPr="00F672DC">
        <w:rPr>
          <w:sz w:val="24"/>
          <w:szCs w:val="24"/>
        </w:rPr>
        <w:t xml:space="preserve"> тыс. рублей, приобретение материалов </w:t>
      </w:r>
      <w:r>
        <w:rPr>
          <w:sz w:val="24"/>
          <w:szCs w:val="24"/>
        </w:rPr>
        <w:t>0</w:t>
      </w:r>
      <w:r w:rsidRPr="00F672DC">
        <w:rPr>
          <w:sz w:val="24"/>
          <w:szCs w:val="24"/>
        </w:rPr>
        <w:t>,0 тыс. руб.</w:t>
      </w:r>
    </w:p>
    <w:p w:rsidR="00F50816" w:rsidRPr="00F672DC" w:rsidRDefault="00F50816" w:rsidP="001D4134">
      <w:pPr>
        <w:jc w:val="both"/>
        <w:rPr>
          <w:sz w:val="24"/>
          <w:szCs w:val="24"/>
        </w:rPr>
      </w:pPr>
    </w:p>
    <w:p w:rsidR="00F50816" w:rsidRPr="00F672DC" w:rsidRDefault="00F50816" w:rsidP="001D4134">
      <w:pPr>
        <w:jc w:val="both"/>
        <w:rPr>
          <w:sz w:val="24"/>
          <w:szCs w:val="24"/>
        </w:rPr>
      </w:pPr>
      <w:r w:rsidRPr="00F672DC">
        <w:rPr>
          <w:sz w:val="24"/>
          <w:szCs w:val="24"/>
        </w:rPr>
        <w:t>Кредиторская задолженность по состоянию на 01.</w:t>
      </w:r>
      <w:r>
        <w:rPr>
          <w:sz w:val="24"/>
          <w:szCs w:val="24"/>
        </w:rPr>
        <w:t>10</w:t>
      </w:r>
      <w:r w:rsidRPr="00F672D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F672DC">
        <w:rPr>
          <w:sz w:val="24"/>
          <w:szCs w:val="24"/>
        </w:rPr>
        <w:t xml:space="preserve"> г. составляет:</w:t>
      </w:r>
    </w:p>
    <w:p w:rsidR="00F50816" w:rsidRDefault="00F50816" w:rsidP="001D4134">
      <w:pPr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-заработная плата </w:t>
      </w:r>
      <w:r>
        <w:rPr>
          <w:sz w:val="24"/>
          <w:szCs w:val="24"/>
        </w:rPr>
        <w:t>109,8</w:t>
      </w:r>
      <w:r w:rsidRPr="00F672DC">
        <w:rPr>
          <w:sz w:val="24"/>
          <w:szCs w:val="24"/>
        </w:rPr>
        <w:t xml:space="preserve"> тыс. руб., в том числе </w:t>
      </w:r>
      <w:r>
        <w:rPr>
          <w:sz w:val="24"/>
          <w:szCs w:val="24"/>
        </w:rPr>
        <w:t xml:space="preserve">по </w:t>
      </w:r>
      <w:r w:rsidRPr="00F672DC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F672DC">
        <w:rPr>
          <w:sz w:val="24"/>
          <w:szCs w:val="24"/>
        </w:rPr>
        <w:t xml:space="preserve"> </w:t>
      </w:r>
      <w:r>
        <w:rPr>
          <w:sz w:val="24"/>
          <w:szCs w:val="24"/>
        </w:rPr>
        <w:t>109,8</w:t>
      </w:r>
      <w:r w:rsidRPr="00F672DC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</w:p>
    <w:p w:rsidR="00F50816" w:rsidRPr="00F672DC" w:rsidRDefault="00F50816" w:rsidP="001D4134">
      <w:pPr>
        <w:jc w:val="both"/>
        <w:rPr>
          <w:sz w:val="24"/>
          <w:szCs w:val="24"/>
        </w:rPr>
      </w:pPr>
      <w:r w:rsidRPr="00F672DC">
        <w:rPr>
          <w:sz w:val="24"/>
          <w:szCs w:val="24"/>
        </w:rPr>
        <w:t xml:space="preserve">- начисления на заработную плату </w:t>
      </w:r>
      <w:r>
        <w:rPr>
          <w:sz w:val="24"/>
          <w:szCs w:val="24"/>
        </w:rPr>
        <w:t>264,0</w:t>
      </w:r>
      <w:r w:rsidRPr="00F672DC">
        <w:rPr>
          <w:sz w:val="24"/>
          <w:szCs w:val="24"/>
        </w:rPr>
        <w:t xml:space="preserve"> тыс. руб., в том числе </w:t>
      </w:r>
      <w:r>
        <w:rPr>
          <w:sz w:val="24"/>
          <w:szCs w:val="24"/>
        </w:rPr>
        <w:t xml:space="preserve">по </w:t>
      </w:r>
      <w:r w:rsidRPr="00F672DC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F672DC">
        <w:rPr>
          <w:sz w:val="24"/>
          <w:szCs w:val="24"/>
        </w:rPr>
        <w:t xml:space="preserve"> </w:t>
      </w:r>
      <w:r>
        <w:rPr>
          <w:sz w:val="24"/>
          <w:szCs w:val="24"/>
        </w:rPr>
        <w:t>243,1</w:t>
      </w:r>
      <w:r w:rsidRPr="00F672DC">
        <w:rPr>
          <w:sz w:val="24"/>
          <w:szCs w:val="24"/>
        </w:rPr>
        <w:t xml:space="preserve"> тыс. руб., культура </w:t>
      </w:r>
      <w:r>
        <w:rPr>
          <w:sz w:val="24"/>
          <w:szCs w:val="24"/>
        </w:rPr>
        <w:t>20,9</w:t>
      </w:r>
      <w:r w:rsidRPr="00F672DC">
        <w:rPr>
          <w:sz w:val="24"/>
          <w:szCs w:val="24"/>
        </w:rPr>
        <w:t xml:space="preserve"> тыс. руб.</w:t>
      </w:r>
    </w:p>
    <w:p w:rsidR="00F50816" w:rsidRDefault="00F50816" w:rsidP="001D4134">
      <w:pPr>
        <w:jc w:val="both"/>
        <w:rPr>
          <w:sz w:val="24"/>
          <w:szCs w:val="24"/>
        </w:rPr>
      </w:pPr>
    </w:p>
    <w:sectPr w:rsidR="00F50816" w:rsidSect="001C3177">
      <w:footerReference w:type="even" r:id="rId8"/>
      <w:footerReference w:type="default" r:id="rId9"/>
      <w:footnotePr>
        <w:pos w:val="beneathText"/>
      </w:footnotePr>
      <w:pgSz w:w="11905" w:h="16837" w:code="9"/>
      <w:pgMar w:top="851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94E" w:rsidRDefault="0073594E" w:rsidP="00EF09AC">
      <w:r>
        <w:separator/>
      </w:r>
    </w:p>
  </w:endnote>
  <w:endnote w:type="continuationSeparator" w:id="0">
    <w:p w:rsidR="0073594E" w:rsidRDefault="0073594E" w:rsidP="00EF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16" w:rsidRDefault="00F50816" w:rsidP="00591394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50816" w:rsidRDefault="00F50816" w:rsidP="00F25A6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16" w:rsidRDefault="00F50816" w:rsidP="00591394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81B2C">
      <w:rPr>
        <w:rStyle w:val="ae"/>
        <w:noProof/>
      </w:rPr>
      <w:t>16</w:t>
    </w:r>
    <w:r>
      <w:rPr>
        <w:rStyle w:val="ae"/>
      </w:rPr>
      <w:fldChar w:fldCharType="end"/>
    </w:r>
  </w:p>
  <w:p w:rsidR="00F50816" w:rsidRDefault="00F50816" w:rsidP="00F25A6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94E" w:rsidRDefault="0073594E" w:rsidP="00EF09AC">
      <w:r>
        <w:separator/>
      </w:r>
    </w:p>
  </w:footnote>
  <w:footnote w:type="continuationSeparator" w:id="0">
    <w:p w:rsidR="0073594E" w:rsidRDefault="0073594E" w:rsidP="00EF0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3"/>
        </w:tabs>
        <w:ind w:left="1893" w:hanging="102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2B161A7"/>
    <w:multiLevelType w:val="hybridMultilevel"/>
    <w:tmpl w:val="D978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0A04D81"/>
    <w:multiLevelType w:val="hybridMultilevel"/>
    <w:tmpl w:val="3F90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8F8"/>
    <w:rsid w:val="00002BCF"/>
    <w:rsid w:val="000124C9"/>
    <w:rsid w:val="0001394C"/>
    <w:rsid w:val="000201F9"/>
    <w:rsid w:val="00020254"/>
    <w:rsid w:val="000249A1"/>
    <w:rsid w:val="00027A18"/>
    <w:rsid w:val="00027E06"/>
    <w:rsid w:val="000348F7"/>
    <w:rsid w:val="000357B2"/>
    <w:rsid w:val="0003752B"/>
    <w:rsid w:val="00041467"/>
    <w:rsid w:val="00043660"/>
    <w:rsid w:val="00043A84"/>
    <w:rsid w:val="000443EC"/>
    <w:rsid w:val="00044511"/>
    <w:rsid w:val="00044909"/>
    <w:rsid w:val="0004572B"/>
    <w:rsid w:val="0004634B"/>
    <w:rsid w:val="0005166F"/>
    <w:rsid w:val="000536D7"/>
    <w:rsid w:val="0007062E"/>
    <w:rsid w:val="000720AF"/>
    <w:rsid w:val="0007388A"/>
    <w:rsid w:val="00076B5D"/>
    <w:rsid w:val="0008340F"/>
    <w:rsid w:val="00086CBA"/>
    <w:rsid w:val="00091973"/>
    <w:rsid w:val="0009564C"/>
    <w:rsid w:val="00097E65"/>
    <w:rsid w:val="000A656F"/>
    <w:rsid w:val="000B0966"/>
    <w:rsid w:val="000B1640"/>
    <w:rsid w:val="000B397C"/>
    <w:rsid w:val="000B67AB"/>
    <w:rsid w:val="000D0258"/>
    <w:rsid w:val="000D1C63"/>
    <w:rsid w:val="000E0B02"/>
    <w:rsid w:val="000E16AC"/>
    <w:rsid w:val="000E22C1"/>
    <w:rsid w:val="000E3283"/>
    <w:rsid w:val="000E7197"/>
    <w:rsid w:val="000F2659"/>
    <w:rsid w:val="000F2E15"/>
    <w:rsid w:val="000F3A08"/>
    <w:rsid w:val="000F550D"/>
    <w:rsid w:val="000F5B7C"/>
    <w:rsid w:val="000F6EB5"/>
    <w:rsid w:val="000F7888"/>
    <w:rsid w:val="00105DB8"/>
    <w:rsid w:val="001118AD"/>
    <w:rsid w:val="0011301D"/>
    <w:rsid w:val="0011305A"/>
    <w:rsid w:val="001141B0"/>
    <w:rsid w:val="001155AC"/>
    <w:rsid w:val="00116E33"/>
    <w:rsid w:val="00117677"/>
    <w:rsid w:val="001177D4"/>
    <w:rsid w:val="00127E30"/>
    <w:rsid w:val="00127E3B"/>
    <w:rsid w:val="001552C0"/>
    <w:rsid w:val="00161DF6"/>
    <w:rsid w:val="00184CE3"/>
    <w:rsid w:val="00185401"/>
    <w:rsid w:val="001A22F0"/>
    <w:rsid w:val="001A506E"/>
    <w:rsid w:val="001C3177"/>
    <w:rsid w:val="001C4712"/>
    <w:rsid w:val="001D4134"/>
    <w:rsid w:val="001D4271"/>
    <w:rsid w:val="001D5492"/>
    <w:rsid w:val="001E08DA"/>
    <w:rsid w:val="001E3A9A"/>
    <w:rsid w:val="001E4645"/>
    <w:rsid w:val="001F335B"/>
    <w:rsid w:val="001F7BAE"/>
    <w:rsid w:val="00200280"/>
    <w:rsid w:val="0020050D"/>
    <w:rsid w:val="0020052D"/>
    <w:rsid w:val="00204344"/>
    <w:rsid w:val="00212ADD"/>
    <w:rsid w:val="00213F86"/>
    <w:rsid w:val="0021458A"/>
    <w:rsid w:val="002204B0"/>
    <w:rsid w:val="00226982"/>
    <w:rsid w:val="00231AE6"/>
    <w:rsid w:val="00233C07"/>
    <w:rsid w:val="00245E12"/>
    <w:rsid w:val="00254425"/>
    <w:rsid w:val="0025447F"/>
    <w:rsid w:val="0025716E"/>
    <w:rsid w:val="00270ACA"/>
    <w:rsid w:val="002710FF"/>
    <w:rsid w:val="00276A90"/>
    <w:rsid w:val="00276C22"/>
    <w:rsid w:val="00281836"/>
    <w:rsid w:val="002860C9"/>
    <w:rsid w:val="00290CB4"/>
    <w:rsid w:val="00292A5E"/>
    <w:rsid w:val="00293FFC"/>
    <w:rsid w:val="002A040F"/>
    <w:rsid w:val="002A470D"/>
    <w:rsid w:val="002A604B"/>
    <w:rsid w:val="002B01A4"/>
    <w:rsid w:val="002B0789"/>
    <w:rsid w:val="002C5A32"/>
    <w:rsid w:val="002C7B9D"/>
    <w:rsid w:val="002D645B"/>
    <w:rsid w:val="002E1E0D"/>
    <w:rsid w:val="002E354B"/>
    <w:rsid w:val="002E517A"/>
    <w:rsid w:val="002E73FA"/>
    <w:rsid w:val="002F3CE8"/>
    <w:rsid w:val="00302020"/>
    <w:rsid w:val="00303188"/>
    <w:rsid w:val="00303B33"/>
    <w:rsid w:val="00310E1E"/>
    <w:rsid w:val="003111DD"/>
    <w:rsid w:val="00313C92"/>
    <w:rsid w:val="0031531B"/>
    <w:rsid w:val="003160DC"/>
    <w:rsid w:val="003329D1"/>
    <w:rsid w:val="00333083"/>
    <w:rsid w:val="003466FD"/>
    <w:rsid w:val="00347217"/>
    <w:rsid w:val="0034722B"/>
    <w:rsid w:val="00355570"/>
    <w:rsid w:val="003559ED"/>
    <w:rsid w:val="003612D3"/>
    <w:rsid w:val="003655E5"/>
    <w:rsid w:val="003724B1"/>
    <w:rsid w:val="00373ED5"/>
    <w:rsid w:val="00373F17"/>
    <w:rsid w:val="00375D4F"/>
    <w:rsid w:val="003821DE"/>
    <w:rsid w:val="00393480"/>
    <w:rsid w:val="00395541"/>
    <w:rsid w:val="00396EF8"/>
    <w:rsid w:val="003A1974"/>
    <w:rsid w:val="003A4BF4"/>
    <w:rsid w:val="003B3583"/>
    <w:rsid w:val="003B3AE9"/>
    <w:rsid w:val="003B55E1"/>
    <w:rsid w:val="003C0172"/>
    <w:rsid w:val="003C7697"/>
    <w:rsid w:val="003C7829"/>
    <w:rsid w:val="003F4683"/>
    <w:rsid w:val="003F5878"/>
    <w:rsid w:val="003F7B89"/>
    <w:rsid w:val="004022C0"/>
    <w:rsid w:val="00406F72"/>
    <w:rsid w:val="00410C32"/>
    <w:rsid w:val="004115B0"/>
    <w:rsid w:val="00421FAF"/>
    <w:rsid w:val="00423B12"/>
    <w:rsid w:val="00430CFF"/>
    <w:rsid w:val="0043375E"/>
    <w:rsid w:val="00436F79"/>
    <w:rsid w:val="004378DC"/>
    <w:rsid w:val="00440C1E"/>
    <w:rsid w:val="00442509"/>
    <w:rsid w:val="004504EA"/>
    <w:rsid w:val="00450B0F"/>
    <w:rsid w:val="004563DB"/>
    <w:rsid w:val="00467FA2"/>
    <w:rsid w:val="004706DF"/>
    <w:rsid w:val="00473783"/>
    <w:rsid w:val="00480439"/>
    <w:rsid w:val="004828B3"/>
    <w:rsid w:val="004938B3"/>
    <w:rsid w:val="00494160"/>
    <w:rsid w:val="004947E0"/>
    <w:rsid w:val="004A021A"/>
    <w:rsid w:val="004A05DC"/>
    <w:rsid w:val="004A2645"/>
    <w:rsid w:val="004A62BB"/>
    <w:rsid w:val="004B1B9E"/>
    <w:rsid w:val="004B6EFA"/>
    <w:rsid w:val="004B7A47"/>
    <w:rsid w:val="004B7F5C"/>
    <w:rsid w:val="004C43B4"/>
    <w:rsid w:val="004C4D90"/>
    <w:rsid w:val="004D0B5F"/>
    <w:rsid w:val="004E37AB"/>
    <w:rsid w:val="004F7418"/>
    <w:rsid w:val="005030BB"/>
    <w:rsid w:val="005107A7"/>
    <w:rsid w:val="0051154E"/>
    <w:rsid w:val="0051541C"/>
    <w:rsid w:val="00526A99"/>
    <w:rsid w:val="00527293"/>
    <w:rsid w:val="00534214"/>
    <w:rsid w:val="00534F10"/>
    <w:rsid w:val="005442A9"/>
    <w:rsid w:val="00550FF8"/>
    <w:rsid w:val="005542F3"/>
    <w:rsid w:val="00554DC3"/>
    <w:rsid w:val="00556CD1"/>
    <w:rsid w:val="00561EAA"/>
    <w:rsid w:val="00563EC4"/>
    <w:rsid w:val="005663A4"/>
    <w:rsid w:val="005724F3"/>
    <w:rsid w:val="00572D45"/>
    <w:rsid w:val="0057538E"/>
    <w:rsid w:val="00576ABF"/>
    <w:rsid w:val="00580825"/>
    <w:rsid w:val="0058395C"/>
    <w:rsid w:val="00591394"/>
    <w:rsid w:val="00591A46"/>
    <w:rsid w:val="00594EAB"/>
    <w:rsid w:val="0059570D"/>
    <w:rsid w:val="005B66FB"/>
    <w:rsid w:val="005C0F88"/>
    <w:rsid w:val="005C46A5"/>
    <w:rsid w:val="005C7583"/>
    <w:rsid w:val="005C75A0"/>
    <w:rsid w:val="005C7AA2"/>
    <w:rsid w:val="005D54C7"/>
    <w:rsid w:val="005E46B4"/>
    <w:rsid w:val="005F2C93"/>
    <w:rsid w:val="005F61BA"/>
    <w:rsid w:val="005F6282"/>
    <w:rsid w:val="005F744B"/>
    <w:rsid w:val="00613712"/>
    <w:rsid w:val="00621E95"/>
    <w:rsid w:val="006269C8"/>
    <w:rsid w:val="00631434"/>
    <w:rsid w:val="0063610C"/>
    <w:rsid w:val="00636369"/>
    <w:rsid w:val="00636B1E"/>
    <w:rsid w:val="0064181C"/>
    <w:rsid w:val="00641A34"/>
    <w:rsid w:val="0064537B"/>
    <w:rsid w:val="00647F84"/>
    <w:rsid w:val="0065276B"/>
    <w:rsid w:val="00652D7E"/>
    <w:rsid w:val="006552D4"/>
    <w:rsid w:val="00655BF8"/>
    <w:rsid w:val="00660AA1"/>
    <w:rsid w:val="00671B84"/>
    <w:rsid w:val="00672DB4"/>
    <w:rsid w:val="006743E3"/>
    <w:rsid w:val="00676BEC"/>
    <w:rsid w:val="00683006"/>
    <w:rsid w:val="00683920"/>
    <w:rsid w:val="0068488D"/>
    <w:rsid w:val="006848E1"/>
    <w:rsid w:val="00686167"/>
    <w:rsid w:val="00686370"/>
    <w:rsid w:val="00693175"/>
    <w:rsid w:val="00695888"/>
    <w:rsid w:val="00696473"/>
    <w:rsid w:val="006A360C"/>
    <w:rsid w:val="006A3A57"/>
    <w:rsid w:val="006B1A1E"/>
    <w:rsid w:val="006B2711"/>
    <w:rsid w:val="006C7059"/>
    <w:rsid w:val="006D15D9"/>
    <w:rsid w:val="006D1A3D"/>
    <w:rsid w:val="006D2760"/>
    <w:rsid w:val="006E0708"/>
    <w:rsid w:val="006E1E0C"/>
    <w:rsid w:val="006F0AF7"/>
    <w:rsid w:val="006F0B95"/>
    <w:rsid w:val="007016F3"/>
    <w:rsid w:val="007048A1"/>
    <w:rsid w:val="0071248F"/>
    <w:rsid w:val="00717D49"/>
    <w:rsid w:val="00722BDE"/>
    <w:rsid w:val="00725FA2"/>
    <w:rsid w:val="0072633A"/>
    <w:rsid w:val="00727397"/>
    <w:rsid w:val="0073594E"/>
    <w:rsid w:val="0074389F"/>
    <w:rsid w:val="00744C00"/>
    <w:rsid w:val="00746EEF"/>
    <w:rsid w:val="0076165E"/>
    <w:rsid w:val="0076411C"/>
    <w:rsid w:val="00765F21"/>
    <w:rsid w:val="00773058"/>
    <w:rsid w:val="00774270"/>
    <w:rsid w:val="007773C8"/>
    <w:rsid w:val="007864B5"/>
    <w:rsid w:val="00787D9E"/>
    <w:rsid w:val="007942F8"/>
    <w:rsid w:val="00794434"/>
    <w:rsid w:val="00796B75"/>
    <w:rsid w:val="007A0493"/>
    <w:rsid w:val="007A2D57"/>
    <w:rsid w:val="007B2720"/>
    <w:rsid w:val="007B51DC"/>
    <w:rsid w:val="007C00F8"/>
    <w:rsid w:val="007C5849"/>
    <w:rsid w:val="007D1306"/>
    <w:rsid w:val="007D32ED"/>
    <w:rsid w:val="007D459A"/>
    <w:rsid w:val="007D6B25"/>
    <w:rsid w:val="007F34AF"/>
    <w:rsid w:val="00801631"/>
    <w:rsid w:val="00801A10"/>
    <w:rsid w:val="00802DAA"/>
    <w:rsid w:val="00810BDC"/>
    <w:rsid w:val="008141A3"/>
    <w:rsid w:val="00816E44"/>
    <w:rsid w:val="00821E5F"/>
    <w:rsid w:val="008248C7"/>
    <w:rsid w:val="0082633D"/>
    <w:rsid w:val="00842C86"/>
    <w:rsid w:val="00843C26"/>
    <w:rsid w:val="00845206"/>
    <w:rsid w:val="008558F8"/>
    <w:rsid w:val="00864700"/>
    <w:rsid w:val="0087496F"/>
    <w:rsid w:val="00876053"/>
    <w:rsid w:val="00885BC9"/>
    <w:rsid w:val="00886A32"/>
    <w:rsid w:val="00894592"/>
    <w:rsid w:val="00897585"/>
    <w:rsid w:val="00897D48"/>
    <w:rsid w:val="008A48B4"/>
    <w:rsid w:val="008A5CE3"/>
    <w:rsid w:val="008C309F"/>
    <w:rsid w:val="008C47C6"/>
    <w:rsid w:val="008C64C0"/>
    <w:rsid w:val="008D4FF4"/>
    <w:rsid w:val="008E0240"/>
    <w:rsid w:val="008F082B"/>
    <w:rsid w:val="008F780E"/>
    <w:rsid w:val="008F7F27"/>
    <w:rsid w:val="00900EB1"/>
    <w:rsid w:val="009030B0"/>
    <w:rsid w:val="00910E5E"/>
    <w:rsid w:val="00914F02"/>
    <w:rsid w:val="009159FF"/>
    <w:rsid w:val="00916638"/>
    <w:rsid w:val="009179F0"/>
    <w:rsid w:val="00917C87"/>
    <w:rsid w:val="00926902"/>
    <w:rsid w:val="00935F45"/>
    <w:rsid w:val="00936224"/>
    <w:rsid w:val="00937BB0"/>
    <w:rsid w:val="00940E58"/>
    <w:rsid w:val="009445B8"/>
    <w:rsid w:val="00945F8C"/>
    <w:rsid w:val="00954D8A"/>
    <w:rsid w:val="0095682A"/>
    <w:rsid w:val="009652A9"/>
    <w:rsid w:val="00970980"/>
    <w:rsid w:val="00976E8A"/>
    <w:rsid w:val="00980AB6"/>
    <w:rsid w:val="00980EFF"/>
    <w:rsid w:val="00981155"/>
    <w:rsid w:val="00982FEA"/>
    <w:rsid w:val="009877F5"/>
    <w:rsid w:val="00993B4B"/>
    <w:rsid w:val="009975A6"/>
    <w:rsid w:val="009C0053"/>
    <w:rsid w:val="009C129A"/>
    <w:rsid w:val="009C50A4"/>
    <w:rsid w:val="009C69B6"/>
    <w:rsid w:val="009F78C8"/>
    <w:rsid w:val="00A11D57"/>
    <w:rsid w:val="00A134F5"/>
    <w:rsid w:val="00A21849"/>
    <w:rsid w:val="00A24471"/>
    <w:rsid w:val="00A248B2"/>
    <w:rsid w:val="00A272D2"/>
    <w:rsid w:val="00A35D2C"/>
    <w:rsid w:val="00A433E1"/>
    <w:rsid w:val="00A47E10"/>
    <w:rsid w:val="00A54619"/>
    <w:rsid w:val="00A54C6F"/>
    <w:rsid w:val="00A56B33"/>
    <w:rsid w:val="00A57DC7"/>
    <w:rsid w:val="00A57E7B"/>
    <w:rsid w:val="00A70509"/>
    <w:rsid w:val="00A83FC9"/>
    <w:rsid w:val="00A854EE"/>
    <w:rsid w:val="00A86922"/>
    <w:rsid w:val="00AA5DF7"/>
    <w:rsid w:val="00AB2E3F"/>
    <w:rsid w:val="00AB31D2"/>
    <w:rsid w:val="00AB5A3E"/>
    <w:rsid w:val="00AB6738"/>
    <w:rsid w:val="00AB7AD8"/>
    <w:rsid w:val="00AC59C2"/>
    <w:rsid w:val="00AD2A99"/>
    <w:rsid w:val="00AD4EFD"/>
    <w:rsid w:val="00AD7EB1"/>
    <w:rsid w:val="00AD7F15"/>
    <w:rsid w:val="00AE2265"/>
    <w:rsid w:val="00AE4684"/>
    <w:rsid w:val="00AE6422"/>
    <w:rsid w:val="00AF25E9"/>
    <w:rsid w:val="00AF5D5A"/>
    <w:rsid w:val="00B00C61"/>
    <w:rsid w:val="00B057C4"/>
    <w:rsid w:val="00B074CF"/>
    <w:rsid w:val="00B1386B"/>
    <w:rsid w:val="00B1738A"/>
    <w:rsid w:val="00B228C7"/>
    <w:rsid w:val="00B30949"/>
    <w:rsid w:val="00B33B5C"/>
    <w:rsid w:val="00B37A1C"/>
    <w:rsid w:val="00B43163"/>
    <w:rsid w:val="00B453C4"/>
    <w:rsid w:val="00B50D4D"/>
    <w:rsid w:val="00B51DD3"/>
    <w:rsid w:val="00B6043D"/>
    <w:rsid w:val="00B65C70"/>
    <w:rsid w:val="00B716B4"/>
    <w:rsid w:val="00B72053"/>
    <w:rsid w:val="00B73B04"/>
    <w:rsid w:val="00B80467"/>
    <w:rsid w:val="00B836D9"/>
    <w:rsid w:val="00B87B18"/>
    <w:rsid w:val="00B87DCA"/>
    <w:rsid w:val="00B9282E"/>
    <w:rsid w:val="00B943A2"/>
    <w:rsid w:val="00BA3368"/>
    <w:rsid w:val="00BA4D28"/>
    <w:rsid w:val="00BA53F0"/>
    <w:rsid w:val="00BB38F2"/>
    <w:rsid w:val="00BB4160"/>
    <w:rsid w:val="00BB64AB"/>
    <w:rsid w:val="00BC1F42"/>
    <w:rsid w:val="00BC533F"/>
    <w:rsid w:val="00BC5CD2"/>
    <w:rsid w:val="00BD0617"/>
    <w:rsid w:val="00BD2088"/>
    <w:rsid w:val="00BE742A"/>
    <w:rsid w:val="00BF359C"/>
    <w:rsid w:val="00BF3913"/>
    <w:rsid w:val="00C010D6"/>
    <w:rsid w:val="00C0629E"/>
    <w:rsid w:val="00C073A9"/>
    <w:rsid w:val="00C12481"/>
    <w:rsid w:val="00C12CA2"/>
    <w:rsid w:val="00C25102"/>
    <w:rsid w:val="00C308D5"/>
    <w:rsid w:val="00C35661"/>
    <w:rsid w:val="00C364D1"/>
    <w:rsid w:val="00C3766D"/>
    <w:rsid w:val="00C41D01"/>
    <w:rsid w:val="00C444CF"/>
    <w:rsid w:val="00C52D05"/>
    <w:rsid w:val="00C6112E"/>
    <w:rsid w:val="00C63F62"/>
    <w:rsid w:val="00C77AF1"/>
    <w:rsid w:val="00C83A1F"/>
    <w:rsid w:val="00C8684A"/>
    <w:rsid w:val="00C92F86"/>
    <w:rsid w:val="00CA7621"/>
    <w:rsid w:val="00CB0436"/>
    <w:rsid w:val="00CB35B8"/>
    <w:rsid w:val="00CB666E"/>
    <w:rsid w:val="00CC2936"/>
    <w:rsid w:val="00CC3DAD"/>
    <w:rsid w:val="00CC6CF4"/>
    <w:rsid w:val="00CC6D64"/>
    <w:rsid w:val="00CD1504"/>
    <w:rsid w:val="00CD2AF8"/>
    <w:rsid w:val="00CE0D66"/>
    <w:rsid w:val="00CE4459"/>
    <w:rsid w:val="00CF03AB"/>
    <w:rsid w:val="00D00F9D"/>
    <w:rsid w:val="00D01056"/>
    <w:rsid w:val="00D04F96"/>
    <w:rsid w:val="00D1054E"/>
    <w:rsid w:val="00D14A93"/>
    <w:rsid w:val="00D1623F"/>
    <w:rsid w:val="00D1742A"/>
    <w:rsid w:val="00D27CB0"/>
    <w:rsid w:val="00D34CA3"/>
    <w:rsid w:val="00D4238E"/>
    <w:rsid w:val="00D54757"/>
    <w:rsid w:val="00D57313"/>
    <w:rsid w:val="00D70257"/>
    <w:rsid w:val="00D7304A"/>
    <w:rsid w:val="00D83C9A"/>
    <w:rsid w:val="00D937CC"/>
    <w:rsid w:val="00D93F1E"/>
    <w:rsid w:val="00D94E1B"/>
    <w:rsid w:val="00DA2311"/>
    <w:rsid w:val="00DB2EA7"/>
    <w:rsid w:val="00DB5BDD"/>
    <w:rsid w:val="00DB5C9C"/>
    <w:rsid w:val="00DB76F0"/>
    <w:rsid w:val="00DC4285"/>
    <w:rsid w:val="00DD2628"/>
    <w:rsid w:val="00DD45C9"/>
    <w:rsid w:val="00DD7017"/>
    <w:rsid w:val="00DD705D"/>
    <w:rsid w:val="00DE3B7A"/>
    <w:rsid w:val="00DE767C"/>
    <w:rsid w:val="00DF1677"/>
    <w:rsid w:val="00DF3A60"/>
    <w:rsid w:val="00DF565B"/>
    <w:rsid w:val="00E000D1"/>
    <w:rsid w:val="00E00C89"/>
    <w:rsid w:val="00E00DEE"/>
    <w:rsid w:val="00E04284"/>
    <w:rsid w:val="00E104B2"/>
    <w:rsid w:val="00E22E52"/>
    <w:rsid w:val="00E24E2F"/>
    <w:rsid w:val="00E41DB9"/>
    <w:rsid w:val="00E438C3"/>
    <w:rsid w:val="00E62629"/>
    <w:rsid w:val="00E72C03"/>
    <w:rsid w:val="00E75352"/>
    <w:rsid w:val="00E75D78"/>
    <w:rsid w:val="00E77A25"/>
    <w:rsid w:val="00E8546F"/>
    <w:rsid w:val="00E86EB7"/>
    <w:rsid w:val="00E914BF"/>
    <w:rsid w:val="00E94F65"/>
    <w:rsid w:val="00EA20BB"/>
    <w:rsid w:val="00EA2123"/>
    <w:rsid w:val="00EA2ACD"/>
    <w:rsid w:val="00EA4291"/>
    <w:rsid w:val="00EA7AA8"/>
    <w:rsid w:val="00EB1285"/>
    <w:rsid w:val="00EB217C"/>
    <w:rsid w:val="00EB62C3"/>
    <w:rsid w:val="00EC0451"/>
    <w:rsid w:val="00EC56CB"/>
    <w:rsid w:val="00EC6913"/>
    <w:rsid w:val="00EE37ED"/>
    <w:rsid w:val="00EE7046"/>
    <w:rsid w:val="00EE76E2"/>
    <w:rsid w:val="00EF07D2"/>
    <w:rsid w:val="00EF09AC"/>
    <w:rsid w:val="00EF14B7"/>
    <w:rsid w:val="00EF5745"/>
    <w:rsid w:val="00F0797B"/>
    <w:rsid w:val="00F1003B"/>
    <w:rsid w:val="00F16F3B"/>
    <w:rsid w:val="00F2292D"/>
    <w:rsid w:val="00F23B4D"/>
    <w:rsid w:val="00F25A62"/>
    <w:rsid w:val="00F30A6C"/>
    <w:rsid w:val="00F31C11"/>
    <w:rsid w:val="00F3468B"/>
    <w:rsid w:val="00F41836"/>
    <w:rsid w:val="00F50816"/>
    <w:rsid w:val="00F672DC"/>
    <w:rsid w:val="00F70ECA"/>
    <w:rsid w:val="00F73862"/>
    <w:rsid w:val="00F770DE"/>
    <w:rsid w:val="00F81B2C"/>
    <w:rsid w:val="00F8296C"/>
    <w:rsid w:val="00F83342"/>
    <w:rsid w:val="00F9441E"/>
    <w:rsid w:val="00F94CCB"/>
    <w:rsid w:val="00F97126"/>
    <w:rsid w:val="00FA00C5"/>
    <w:rsid w:val="00FA0D06"/>
    <w:rsid w:val="00FA52C4"/>
    <w:rsid w:val="00FB0D46"/>
    <w:rsid w:val="00FB184B"/>
    <w:rsid w:val="00FB4D8B"/>
    <w:rsid w:val="00FC4379"/>
    <w:rsid w:val="00FC5C16"/>
    <w:rsid w:val="00FC787B"/>
    <w:rsid w:val="00FC7E4D"/>
    <w:rsid w:val="00FD03E5"/>
    <w:rsid w:val="00FD1E0A"/>
    <w:rsid w:val="00FD5D5F"/>
    <w:rsid w:val="00FE2BAC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5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558F8"/>
    <w:pPr>
      <w:keepNext/>
      <w:suppressAutoHyphens w:val="0"/>
      <w:autoSpaceDE/>
      <w:autoSpaceDN w:val="0"/>
      <w:adjustRightInd w:val="0"/>
      <w:outlineLvl w:val="0"/>
    </w:pPr>
    <w:rPr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58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258"/>
    <w:rPr>
      <w:b/>
      <w:sz w:val="24"/>
    </w:rPr>
  </w:style>
  <w:style w:type="character" w:customStyle="1" w:styleId="40">
    <w:name w:val="Заголовок 4 Знак"/>
    <w:link w:val="4"/>
    <w:uiPriority w:val="99"/>
    <w:locked/>
    <w:rsid w:val="00EF07D2"/>
    <w:rPr>
      <w:b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076B5D"/>
  </w:style>
  <w:style w:type="character" w:customStyle="1" w:styleId="11">
    <w:name w:val="Основной шрифт абзаца1"/>
    <w:uiPriority w:val="99"/>
    <w:rsid w:val="00076B5D"/>
  </w:style>
  <w:style w:type="paragraph" w:customStyle="1" w:styleId="a3">
    <w:name w:val="Заголовок"/>
    <w:basedOn w:val="a"/>
    <w:next w:val="a4"/>
    <w:uiPriority w:val="99"/>
    <w:rsid w:val="00076B5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076B5D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EF07D2"/>
    <w:rPr>
      <w:lang w:eastAsia="ar-SA" w:bidi="ar-SA"/>
    </w:rPr>
  </w:style>
  <w:style w:type="paragraph" w:styleId="a6">
    <w:name w:val="List"/>
    <w:basedOn w:val="a4"/>
    <w:uiPriority w:val="99"/>
    <w:rsid w:val="00076B5D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076B5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uiPriority w:val="99"/>
    <w:rsid w:val="00076B5D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8558F8"/>
    <w:pPr>
      <w:tabs>
        <w:tab w:val="center" w:pos="4677"/>
        <w:tab w:val="right" w:pos="9355"/>
      </w:tabs>
      <w:suppressAutoHyphens w:val="0"/>
      <w:autoSpaceDE/>
      <w:autoSpaceDN w:val="0"/>
      <w:adjustRightInd w:val="0"/>
    </w:pPr>
    <w:rPr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0D0258"/>
    <w:rPr>
      <w:sz w:val="24"/>
    </w:rPr>
  </w:style>
  <w:style w:type="table" w:styleId="a9">
    <w:name w:val="Table Grid"/>
    <w:basedOn w:val="a1"/>
    <w:uiPriority w:val="99"/>
    <w:rsid w:val="00855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CD15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rsid w:val="00EF09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EF09AC"/>
    <w:rPr>
      <w:lang w:eastAsia="ar-SA" w:bidi="ar-SA"/>
    </w:rPr>
  </w:style>
  <w:style w:type="paragraph" w:styleId="ac">
    <w:name w:val="Body Text Indent"/>
    <w:basedOn w:val="a"/>
    <w:link w:val="ad"/>
    <w:uiPriority w:val="99"/>
    <w:rsid w:val="004B6EFA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4B6EFA"/>
    <w:rPr>
      <w:lang w:eastAsia="ar-SA" w:bidi="ar-SA"/>
    </w:rPr>
  </w:style>
  <w:style w:type="paragraph" w:customStyle="1" w:styleId="ConsNormal">
    <w:name w:val="ConsNormal"/>
    <w:uiPriority w:val="99"/>
    <w:rsid w:val="004B6EFA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character" w:customStyle="1" w:styleId="WW8Num3z0">
    <w:name w:val="WW8Num3z0"/>
    <w:uiPriority w:val="99"/>
    <w:rsid w:val="00EF07D2"/>
    <w:rPr>
      <w:rFonts w:ascii="Symbol" w:hAnsi="Symbol"/>
    </w:rPr>
  </w:style>
  <w:style w:type="character" w:customStyle="1" w:styleId="WW8Num3z1">
    <w:name w:val="WW8Num3z1"/>
    <w:uiPriority w:val="99"/>
    <w:rsid w:val="00EF07D2"/>
    <w:rPr>
      <w:rFonts w:ascii="Courier New" w:hAnsi="Courier New"/>
    </w:rPr>
  </w:style>
  <w:style w:type="character" w:customStyle="1" w:styleId="WW8Num3z2">
    <w:name w:val="WW8Num3z2"/>
    <w:uiPriority w:val="99"/>
    <w:rsid w:val="00EF07D2"/>
    <w:rPr>
      <w:rFonts w:ascii="Wingdings" w:hAnsi="Wingdings"/>
    </w:rPr>
  </w:style>
  <w:style w:type="character" w:customStyle="1" w:styleId="WW8Num3z3">
    <w:name w:val="WW8Num3z3"/>
    <w:uiPriority w:val="99"/>
    <w:rsid w:val="00EF07D2"/>
    <w:rPr>
      <w:rFonts w:ascii="Symbol" w:hAnsi="Symbol"/>
    </w:rPr>
  </w:style>
  <w:style w:type="character" w:styleId="ae">
    <w:name w:val="page number"/>
    <w:uiPriority w:val="99"/>
    <w:rsid w:val="00EF07D2"/>
    <w:rPr>
      <w:rFonts w:cs="Times New Roman"/>
    </w:rPr>
  </w:style>
  <w:style w:type="paragraph" w:customStyle="1" w:styleId="af">
    <w:name w:val="Содержимое таблицы"/>
    <w:basedOn w:val="a"/>
    <w:uiPriority w:val="99"/>
    <w:rsid w:val="00EF07D2"/>
    <w:pPr>
      <w:widowControl/>
      <w:suppressLineNumbers/>
      <w:autoSpaceDE/>
    </w:pPr>
    <w:rPr>
      <w:sz w:val="24"/>
      <w:szCs w:val="24"/>
    </w:rPr>
  </w:style>
  <w:style w:type="paragraph" w:customStyle="1" w:styleId="af0">
    <w:name w:val="Заголовок таблицы"/>
    <w:basedOn w:val="af"/>
    <w:uiPriority w:val="99"/>
    <w:rsid w:val="00EF07D2"/>
    <w:pPr>
      <w:jc w:val="center"/>
    </w:pPr>
    <w:rPr>
      <w:b/>
      <w:bCs/>
    </w:rPr>
  </w:style>
  <w:style w:type="paragraph" w:customStyle="1" w:styleId="af1">
    <w:name w:val="Содержимое врезки"/>
    <w:basedOn w:val="a4"/>
    <w:uiPriority w:val="99"/>
    <w:rsid w:val="00EF07D2"/>
    <w:pPr>
      <w:widowControl/>
      <w:autoSpaceDE/>
      <w:spacing w:after="0"/>
      <w:jc w:val="both"/>
    </w:pPr>
    <w:rPr>
      <w:sz w:val="24"/>
      <w:szCs w:val="24"/>
    </w:rPr>
  </w:style>
  <w:style w:type="paragraph" w:styleId="af2">
    <w:name w:val="Balloon Text"/>
    <w:basedOn w:val="a"/>
    <w:link w:val="af3"/>
    <w:uiPriority w:val="99"/>
    <w:rsid w:val="00D1623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D1623F"/>
    <w:rPr>
      <w:rFonts w:ascii="Tahoma" w:hAnsi="Tahoma"/>
      <w:sz w:val="16"/>
      <w:lang w:eastAsia="ar-SA" w:bidi="ar-SA"/>
    </w:rPr>
  </w:style>
  <w:style w:type="paragraph" w:styleId="af4">
    <w:name w:val="List Paragraph"/>
    <w:basedOn w:val="a"/>
    <w:uiPriority w:val="99"/>
    <w:qFormat/>
    <w:rsid w:val="001D5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0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5361</Words>
  <Characters>30562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5</cp:revision>
  <cp:lastPrinted>2020-03-31T23:54:00Z</cp:lastPrinted>
  <dcterms:created xsi:type="dcterms:W3CDTF">2020-03-29T09:41:00Z</dcterms:created>
  <dcterms:modified xsi:type="dcterms:W3CDTF">2020-03-31T23:57:00Z</dcterms:modified>
</cp:coreProperties>
</file>